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75" w:rsidRPr="00486C65" w:rsidRDefault="00854134" w:rsidP="00112C9C">
      <w:pPr>
        <w:spacing w:after="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rsidR="00854134" w:rsidRPr="00486C65" w:rsidRDefault="00AF7DE6" w:rsidP="00C267FD">
      <w:pPr>
        <w:spacing w:before="240" w:after="240"/>
        <w:jc w:val="center"/>
      </w:pPr>
      <w:r>
        <w:rPr>
          <w:rFonts w:ascii="Tahoma" w:hAnsi="Tahoma" w:cs="Tahoma"/>
          <w:b/>
          <w:i/>
          <w:sz w:val="32"/>
          <w:szCs w:val="32"/>
        </w:rPr>
        <w:t>СПИСОК ПРОДУКТОВ ISVR</w:t>
      </w:r>
    </w:p>
    <w:p w:rsidR="00F673DB" w:rsidRPr="00486C65" w:rsidRDefault="002A18CD" w:rsidP="008E2012">
      <w:pPr>
        <w:pStyle w:val="Firstpara"/>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F673DB" w:rsidRPr="00486C65" w:rsidRDefault="00F673DB" w:rsidP="008E2012">
      <w:pPr>
        <w:pStyle w:val="Firstpara"/>
        <w:ind w:left="0"/>
      </w:pPr>
    </w:p>
    <w:p w:rsidR="009F731B" w:rsidRPr="00486C65" w:rsidRDefault="009F731B" w:rsidP="008E2012"/>
    <w:p w:rsidR="00D26BFF" w:rsidRPr="00486C65" w:rsidRDefault="00A66C01" w:rsidP="008E2012">
      <w:pPr>
        <w:pStyle w:val="Heading2"/>
        <w:keepNext w:val="0"/>
        <w:spacing w:after="0"/>
        <w:jc w:val="left"/>
      </w:pPr>
      <w:r>
        <w:rPr>
          <w:rFonts w:ascii="Tahoma" w:hAnsi="Tahoma" w:cs="Tahoma"/>
          <w:color w:val="FF6600"/>
          <w:sz w:val="24"/>
          <w:szCs w:val="24"/>
        </w:rPr>
        <w:t>Изменения Списка продуктов ISVR в ноябре</w:t>
      </w:r>
      <w:r>
        <w:rPr>
          <w:rFonts w:ascii="Tahoma" w:hAnsi="Tahoma" w:cs="Tahoma"/>
          <w:b w:val="0"/>
          <w:color w:val="FF6600"/>
        </w:rPr>
        <w:t xml:space="preserve"> </w:t>
      </w:r>
      <w:r>
        <w:rPr>
          <w:rFonts w:ascii="Tahoma" w:hAnsi="Tahoma" w:cs="Tahoma"/>
          <w:color w:val="FF6600"/>
          <w:sz w:val="24"/>
          <w:szCs w:val="24"/>
        </w:rPr>
        <w:t>2015 г.</w:t>
      </w:r>
    </w:p>
    <w:p w:rsidR="00D26BFF" w:rsidRPr="00486C65" w:rsidRDefault="00D26BFF" w:rsidP="008E2012"/>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rsidTr="00377C8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F77865" w:rsidRPr="00F21859" w:rsidTr="00377C8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F77865" w:rsidRPr="00F21859" w:rsidTr="00377C8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rsidR="00D26BFF" w:rsidRPr="00486C65" w:rsidRDefault="00D26BFF" w:rsidP="00C267FD"/>
    <w:p w:rsidR="003C6734" w:rsidRPr="00486C65" w:rsidRDefault="003C6734" w:rsidP="00C267FD"/>
    <w:p w:rsidR="003C6734" w:rsidRPr="00486C65" w:rsidRDefault="003C6734" w:rsidP="00C267FD"/>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rsidTr="00377C85">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rsidR="00C267FD" w:rsidRPr="00486C65" w:rsidRDefault="00C267FD" w:rsidP="00C267FD"/>
    <w:p w:rsidR="008502B8" w:rsidRPr="00486C65" w:rsidRDefault="008502B8" w:rsidP="008502B8">
      <w:r>
        <w:rPr>
          <w:rFonts w:ascii="Tahoma" w:hAnsi="Tahoma" w:cs="Tahoma"/>
          <w:bCs/>
        </w:rPr>
        <w:t>С 1 ноября 2015 года все новые изменения Списка продуктов ISVR будут публиковаться ежемесячно.</w:t>
      </w:r>
    </w:p>
    <w:p w:rsidR="00F77865" w:rsidRPr="00486C65" w:rsidRDefault="00F77865" w:rsidP="00BD4692"/>
    <w:p w:rsidR="0088696D" w:rsidRPr="00E6149A" w:rsidRDefault="001443DA" w:rsidP="00BD4692">
      <w:pPr>
        <w:rPr>
          <w:rFonts w:ascii="Tahoma" w:hAnsi="Tahoma" w:cs="Tahoma"/>
        </w:rPr>
      </w:pPr>
      <w:hyperlink w:anchor="SQLServer" w:history="1">
        <w:r w:rsidR="00961A31" w:rsidRPr="00E6149A">
          <w:rPr>
            <w:rStyle w:val="Hyperlink"/>
            <w:rFonts w:ascii="Tahoma" w:hAnsi="Tahoma" w:cs="Tahoma"/>
            <w:bCs/>
          </w:rPr>
          <w:t>SQL Server</w:t>
        </w:r>
      </w:hyperlink>
      <w:r w:rsidR="00961A31" w:rsidRPr="00E6149A">
        <w:rPr>
          <w:rFonts w:ascii="Tahoma" w:hAnsi="Tahoma" w:cs="Tahoma"/>
          <w:bCs/>
        </w:rPr>
        <w:t xml:space="preserve">. </w:t>
      </w:r>
      <w:r w:rsidR="00E6149A" w:rsidRPr="00E6149A">
        <w:rPr>
          <w:rFonts w:ascii="Tahoma" w:hAnsi="Tahoma" w:cs="Tahoma"/>
        </w:rPr>
        <w:t>Условия предоставления права на Перенос продукта для SQL Server дополнены информацией о предоставлении права на перенос для SQL Server 2014</w:t>
      </w:r>
      <w:r w:rsidR="00961A31" w:rsidRPr="00E6149A">
        <w:rPr>
          <w:rFonts w:ascii="Tahoma" w:hAnsi="Tahoma" w:cs="Tahoma"/>
          <w:bCs/>
        </w:rPr>
        <w:t>.</w:t>
      </w:r>
    </w:p>
    <w:p w:rsidR="00F038FE" w:rsidRPr="00486C65" w:rsidRDefault="00D63435" w:rsidP="00C267FD">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455"/>
        <w:gridCol w:w="3793"/>
        <w:gridCol w:w="400"/>
        <w:gridCol w:w="450"/>
        <w:gridCol w:w="450"/>
        <w:gridCol w:w="450"/>
      </w:tblGrid>
      <w:tr w:rsidR="00DE25DE" w:rsidRPr="00F21859" w:rsidTr="00377C85">
        <w:trPr>
          <w:trHeight w:val="216"/>
        </w:trPr>
        <w:tc>
          <w:tcPr>
            <w:tcW w:w="5455"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543"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F21859" w:rsidTr="00377C85">
        <w:trPr>
          <w:trHeight w:val="216"/>
        </w:trPr>
        <w:tc>
          <w:tcPr>
            <w:tcW w:w="5455"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5093"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rsidTr="00377C85">
        <w:trPr>
          <w:trHeight w:val="216"/>
        </w:trPr>
        <w:tc>
          <w:tcPr>
            <w:tcW w:w="5455"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4643"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rsidTr="00377C85">
        <w:trPr>
          <w:trHeight w:val="216"/>
        </w:trPr>
        <w:tc>
          <w:tcPr>
            <w:tcW w:w="5455"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4193"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rsidTr="00472FDD">
        <w:trPr>
          <w:trHeight w:val="216"/>
        </w:trPr>
        <w:tc>
          <w:tcPr>
            <w:tcW w:w="9248"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rsidTr="00472FDD">
        <w:trPr>
          <w:trHeight w:val="216"/>
        </w:trPr>
        <w:tc>
          <w:tcPr>
            <w:tcW w:w="9248"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Edition, Standard Edition и Enterprise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472FDD" w:rsidRDefault="00DE25DE" w:rsidP="00C267FD">
            <w:pPr>
              <w:rPr>
                <w:rFonts w:ascii="Tahoma" w:hAnsi="Tahoma" w:cs="Tahoma"/>
                <w:bCs/>
                <w:sz w:val="16"/>
                <w:szCs w:val="19"/>
              </w:rPr>
            </w:pPr>
            <w:r>
              <w:rPr>
                <w:rFonts w:ascii="Tahoma" w:hAnsi="Tahoma" w:cs="Tahoma"/>
                <w:bCs/>
                <w:sz w:val="16"/>
                <w:szCs w:val="19"/>
              </w:rPr>
              <w:t xml:space="preserve">BizTalk Server 2013 R2 Enterprise Edition (для использования только в среде выполнения)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472FDD" w:rsidRDefault="00DE25DE" w:rsidP="00C267FD">
            <w:pPr>
              <w:rPr>
                <w:rFonts w:ascii="Tahoma" w:hAnsi="Tahoma" w:cs="Tahoma"/>
                <w:bCs/>
                <w:sz w:val="16"/>
                <w:szCs w:val="19"/>
              </w:rPr>
            </w:pPr>
            <w:r>
              <w:rPr>
                <w:rFonts w:ascii="Tahoma" w:hAnsi="Tahoma" w:cs="Tahoma"/>
                <w:bCs/>
                <w:sz w:val="16"/>
                <w:szCs w:val="19"/>
              </w:rPr>
              <w:t xml:space="preserve">BizTalk Server 2013 R2 Standard Edition (для использования только в среде выполнения)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Пакет многоязычного интерфейса для Office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выпуски Standard Core и Enterprise Core</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выпуски Standard Edition и Business Intelligence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выпуски Standard Edition и Business Intelligence Edition (для использования только в среде выполнения)</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F2185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0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rsidR="008E2012" w:rsidRPr="00486C65" w:rsidRDefault="00AF7DE6" w:rsidP="00C267FD">
      <w:pPr>
        <w:spacing w:before="120" w:after="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rsidR="00CC3B64" w:rsidRPr="00486C65" w:rsidRDefault="00836743" w:rsidP="00C267FD">
      <w:pPr>
        <w:spacing w:before="120" w:after="20"/>
      </w:pPr>
      <w:r>
        <w:rPr>
          <w:rFonts w:ascii="Tahoma" w:hAnsi="Tahoma" w:cs="Tahoma"/>
          <w:i/>
          <w:sz w:val="32"/>
          <w:szCs w:val="32"/>
        </w:rPr>
        <w:br w:type="page"/>
      </w:r>
    </w:p>
    <w:p w:rsidR="00A26EDA" w:rsidRPr="00486C65"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Дополнительные условия для продуктов</w:t>
      </w:r>
    </w:p>
    <w:p w:rsidR="00CC3B64" w:rsidRPr="00486C65"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Классических приложений Office (за исключением Пакета многоязычного интерфейса для Office 2016, Project профессионального 2016 и Visio 2016).</w:t>
      </w:r>
    </w:p>
    <w:p w:rsidR="00CC3B64" w:rsidRPr="00486C65" w:rsidRDefault="00CC3B64" w:rsidP="001F388F">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472FDD"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3169D5">
        <w:rPr>
          <w:rFonts w:ascii="Tahoma" w:hAnsi="Tahoma" w:cs="Tahoma"/>
          <w:lang w:val="en-US"/>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1F388F"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rsidR="00554191" w:rsidRPr="00486C65" w:rsidRDefault="00554191" w:rsidP="008E2012">
      <w:pPr>
        <w:numPr>
          <w:ilvl w:val="0"/>
          <w:numId w:val="3"/>
        </w:numPr>
        <w:tabs>
          <w:tab w:val="clear" w:pos="1260"/>
          <w:tab w:val="num" w:pos="720"/>
        </w:tabs>
        <w:spacing w:before="120" w:after="120"/>
        <w:ind w:left="720"/>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2016</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rsidR="00EE3044" w:rsidRPr="00486C65" w:rsidRDefault="00EE3044" w:rsidP="00EE3044">
      <w:pPr>
        <w:pStyle w:val="ListParagraph"/>
        <w:spacing w:before="120" w:after="120"/>
        <w:ind w:left="360"/>
      </w:pPr>
    </w:p>
    <w:p w:rsidR="00554191" w:rsidRPr="00486C65"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rsidR="00767B63" w:rsidRPr="00486C65"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rsidR="00767B63" w:rsidRPr="00486C65"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rsidR="00767B63" w:rsidRPr="00486C65"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rsidR="00767B63" w:rsidRPr="00486C65" w:rsidRDefault="00767B63" w:rsidP="008E2012">
      <w:pPr>
        <w:pStyle w:val="ListParagraph"/>
        <w:numPr>
          <w:ilvl w:val="0"/>
          <w:numId w:val="31"/>
        </w:numPr>
        <w:tabs>
          <w:tab w:val="left" w:pos="720"/>
        </w:tabs>
        <w:spacing w:before="120" w:after="120"/>
        <w:ind w:left="720"/>
      </w:pPr>
      <w:r>
        <w:rPr>
          <w:rFonts w:ascii="Tahoma" w:hAnsi="Tahoma" w:cs="Tahoma"/>
          <w:bCs/>
          <w:iCs/>
          <w:color w:val="000000"/>
        </w:rPr>
        <w:t>Windows Server 2012 Remote Desktop Service CAL</w:t>
      </w:r>
    </w:p>
    <w:p w:rsidR="00767B63" w:rsidRPr="00486C65" w:rsidRDefault="00767B63" w:rsidP="008E2012">
      <w:pPr>
        <w:pStyle w:val="ListParagraph"/>
        <w:numPr>
          <w:ilvl w:val="0"/>
          <w:numId w:val="31"/>
        </w:numPr>
        <w:tabs>
          <w:tab w:val="left" w:pos="720"/>
        </w:tabs>
        <w:spacing w:before="120" w:after="120"/>
        <w:ind w:left="720"/>
      </w:pPr>
      <w:r>
        <w:rPr>
          <w:rFonts w:ascii="Tahoma" w:hAnsi="Tahoma" w:cs="Tahoma"/>
          <w:bCs/>
          <w:iCs/>
          <w:color w:val="000000"/>
        </w:rPr>
        <w:t>Windows Server 2008 R2 Remote Desktop Service CAL для клиентов, использующих Windows Server 2008 или 2008 R2</w:t>
      </w:r>
    </w:p>
    <w:p w:rsidR="00767B63" w:rsidRPr="001F388F" w:rsidRDefault="006A34DC" w:rsidP="008E2012">
      <w:pPr>
        <w:pStyle w:val="ListParagraph"/>
        <w:spacing w:before="120" w:after="120"/>
        <w:ind w:left="360"/>
        <w:rPr>
          <w:rFonts w:ascii="Tahoma" w:hAnsi="Tahoma" w:cs="Tahoma"/>
        </w:rPr>
      </w:pPr>
      <w:r w:rsidRPr="001F388F">
        <w:rPr>
          <w:rFonts w:ascii="Tahoma" w:hAnsi="Tahoma" w:cs="Tahoma"/>
        </w:rPr>
        <w:t>Вы НЕ имеете права передавать серверное программное обеспечение Windows Server в рамках вашего Единого решения.</w:t>
      </w:r>
    </w:p>
    <w:p w:rsidR="00554191" w:rsidRPr="00486C65" w:rsidRDefault="006A34DC" w:rsidP="008E2012">
      <w:pPr>
        <w:spacing w:before="120" w:after="120"/>
        <w:ind w:left="360"/>
      </w:pPr>
      <w:r w:rsidRPr="001F388F">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sidRPr="001F388F">
          <w:rPr>
            <w:rStyle w:val="Hyperlink"/>
            <w:rFonts w:ascii="Tahoma" w:hAnsi="Tahoma" w:cs="Tahoma"/>
          </w:rPr>
          <w:t>isvroy@microsoft.com</w:t>
        </w:r>
      </w:hyperlink>
      <w:r w:rsidRPr="001F388F">
        <w:rPr>
          <w:rFonts w:ascii="Tahoma" w:hAnsi="Tahoma" w:cs="Tahoma"/>
        </w:rPr>
        <w:t xml:space="preserve"> или к вашему распространителю</w:t>
      </w:r>
      <w:r>
        <w:rPr>
          <w:rFonts w:ascii="Tahoma" w:hAnsi="Tahoma" w:cs="Tahoma"/>
        </w:rPr>
        <w:t xml:space="preserve"> ISV Royalty.</w:t>
      </w:r>
    </w:p>
    <w:p w:rsidR="00EE3044" w:rsidRDefault="00EE3044" w:rsidP="00EE3044">
      <w:pPr>
        <w:pStyle w:val="ListParagraph"/>
        <w:spacing w:before="120" w:after="120"/>
        <w:ind w:left="360"/>
        <w:rPr>
          <w:lang w:val="en-US"/>
        </w:rPr>
      </w:pPr>
    </w:p>
    <w:p w:rsidR="00C658F0" w:rsidRDefault="00C658F0" w:rsidP="00EE3044">
      <w:pPr>
        <w:pStyle w:val="ListParagraph"/>
        <w:spacing w:before="120" w:after="120"/>
        <w:ind w:left="360"/>
        <w:rPr>
          <w:lang w:val="en-US"/>
        </w:rPr>
      </w:pPr>
    </w:p>
    <w:p w:rsidR="00C658F0" w:rsidRDefault="00C658F0" w:rsidP="00EE3044">
      <w:pPr>
        <w:pStyle w:val="ListParagraph"/>
        <w:spacing w:before="120" w:after="120"/>
        <w:ind w:left="360"/>
        <w:rPr>
          <w:lang w:val="en-US"/>
        </w:rPr>
      </w:pPr>
    </w:p>
    <w:p w:rsidR="00C658F0" w:rsidRPr="00C658F0" w:rsidRDefault="00C658F0" w:rsidP="00EE3044">
      <w:pPr>
        <w:pStyle w:val="ListParagraph"/>
        <w:spacing w:before="120" w:after="120"/>
        <w:ind w:left="360"/>
        <w:rPr>
          <w:lang w:val="en-US"/>
        </w:rPr>
      </w:pPr>
    </w:p>
    <w:p w:rsidR="00797681" w:rsidRPr="00486C65" w:rsidRDefault="00797681" w:rsidP="008E2012">
      <w:pPr>
        <w:pStyle w:val="ListParagraph"/>
        <w:numPr>
          <w:ilvl w:val="0"/>
          <w:numId w:val="15"/>
        </w:numPr>
        <w:spacing w:before="120" w:after="120"/>
      </w:pPr>
      <w:r>
        <w:rPr>
          <w:rFonts w:ascii="Tahoma" w:hAnsi="Tahoma" w:cs="Tahoma"/>
          <w:b/>
        </w:rPr>
        <w:lastRenderedPageBreak/>
        <w:t>System Center 2012</w:t>
      </w:r>
    </w:p>
    <w:p w:rsidR="00797681" w:rsidRPr="00486C65" w:rsidRDefault="004709FD" w:rsidP="008E2012">
      <w:pPr>
        <w:pStyle w:val="ListParagraph"/>
        <w:numPr>
          <w:ilvl w:val="0"/>
          <w:numId w:val="3"/>
        </w:numPr>
        <w:tabs>
          <w:tab w:val="clear" w:pos="1260"/>
          <w:tab w:val="num" w:pos="720"/>
        </w:tabs>
        <w:spacing w:before="120" w:after="120"/>
        <w:ind w:left="720"/>
      </w:pPr>
      <w:r>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rsidR="00EB0883" w:rsidRPr="00486C65" w:rsidRDefault="00EB0883" w:rsidP="00EB0883">
      <w:pPr>
        <w:tabs>
          <w:tab w:val="left" w:pos="360"/>
        </w:tabs>
        <w:spacing w:before="120" w:after="120"/>
      </w:pPr>
    </w:p>
    <w:p w:rsidR="00CC3B64" w:rsidRPr="00486C65"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Загрузка через Интернет</w:t>
      </w:r>
    </w:p>
    <w:p w:rsidR="00CC3B64" w:rsidRPr="00486C65"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CC3B64" w:rsidRPr="00486C65"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EB0883" w:rsidRPr="00486C65" w:rsidRDefault="00EB0883" w:rsidP="00EB0883">
      <w:pPr>
        <w:tabs>
          <w:tab w:val="left" w:pos="360"/>
        </w:tabs>
        <w:spacing w:before="120" w:after="120"/>
      </w:pPr>
    </w:p>
    <w:p w:rsidR="00EC223A" w:rsidRPr="00486C65" w:rsidRDefault="0009289E" w:rsidP="008E2012">
      <w:pPr>
        <w:numPr>
          <w:ilvl w:val="0"/>
          <w:numId w:val="25"/>
        </w:numPr>
        <w:tabs>
          <w:tab w:val="left" w:pos="360"/>
        </w:tabs>
        <w:spacing w:before="120" w:after="120"/>
        <w:ind w:left="360"/>
      </w:pPr>
      <w:r>
        <w:rPr>
          <w:rFonts w:ascii="Tahoma" w:hAnsi="Tahoma" w:cs="Tahoma"/>
          <w:b/>
          <w:color w:val="FF6600"/>
          <w:sz w:val="24"/>
          <w:szCs w:val="24"/>
        </w:rPr>
        <w:t>Льготные предложения по миграции продуктов</w:t>
      </w:r>
    </w:p>
    <w:p w:rsidR="00830ED6" w:rsidRPr="00486C65"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86542E">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F77BD0" w:rsidRPr="00486C65"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0E36EC" w:rsidRPr="00486C65" w:rsidRDefault="000E36EC" w:rsidP="008E2012">
      <w:pPr>
        <w:pStyle w:val="ListParagraph"/>
        <w:numPr>
          <w:ilvl w:val="0"/>
          <w:numId w:val="3"/>
        </w:numPr>
        <w:tabs>
          <w:tab w:val="clear" w:pos="1260"/>
          <w:tab w:val="num" w:pos="360"/>
        </w:tabs>
        <w:spacing w:before="120" w:after="120"/>
        <w:ind w:left="360"/>
      </w:pPr>
      <w:r>
        <w:rPr>
          <w:rFonts w:ascii="Tahoma" w:hAnsi="Tahoma" w:cs="Tahoma"/>
        </w:rPr>
        <w:t>Соответствующей считается лицензия на программное обеспечение с Включенным правом обновления.</w:t>
      </w:r>
    </w:p>
    <w:p w:rsidR="00830ED6" w:rsidRPr="00486C65"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rsidR="00B83983" w:rsidRPr="00486C65" w:rsidRDefault="00B83983" w:rsidP="008E2012">
      <w:pPr>
        <w:spacing w:before="120" w:after="120"/>
      </w:pPr>
      <w:r>
        <w:rPr>
          <w:rStyle w:val="Hyperlink"/>
          <w:rFonts w:ascii="Tahoma" w:hAnsi="Tahoma" w:cs="Tahoma"/>
          <w:b/>
          <w:bCs/>
          <w:iCs/>
          <w:color w:val="auto"/>
          <w:u w:val="none"/>
        </w:rPr>
        <w:lastRenderedPageBreak/>
        <w:t>BizTalk</w:t>
      </w:r>
      <w:r>
        <w:rPr>
          <w:rFonts w:ascii="Tahoma" w:hAnsi="Tahoma" w:cs="Tahoma"/>
          <w:b/>
        </w:rPr>
        <w:t xml:space="preserve"> Server</w:t>
      </w:r>
    </w:p>
    <w:p w:rsidR="000B6B47" w:rsidRPr="00486C65"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rsidTr="00AB728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F2185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Enterprise Core</w:t>
            </w:r>
            <w:r>
              <w:rPr>
                <w:rFonts w:ascii="Tahoma" w:hAnsi="Tahoma" w:cs="Tahoma"/>
                <w:bCs/>
                <w:sz w:val="16"/>
                <w:szCs w:val="19"/>
                <w:vertAlign w:val="superscript"/>
              </w:rPr>
              <w:t>1,2</w:t>
            </w:r>
          </w:p>
        </w:tc>
      </w:tr>
      <w:tr w:rsidR="008E2012" w:rsidRPr="00F2185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Четыре (4) BizTalk Server 2013 Standard Core</w:t>
            </w:r>
            <w:r>
              <w:rPr>
                <w:rFonts w:ascii="Tahoma" w:hAnsi="Tahoma" w:cs="Tahoma"/>
                <w:bCs/>
                <w:sz w:val="16"/>
                <w:szCs w:val="19"/>
                <w:vertAlign w:val="superscript"/>
              </w:rPr>
              <w:t>1,2</w:t>
            </w:r>
          </w:p>
        </w:tc>
      </w:tr>
      <w:tr w:rsidR="008E2012" w:rsidRPr="00F2185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Branch Core</w:t>
            </w:r>
            <w:r>
              <w:rPr>
                <w:rFonts w:ascii="Tahoma" w:hAnsi="Tahoma" w:cs="Tahoma"/>
                <w:bCs/>
                <w:sz w:val="16"/>
                <w:szCs w:val="19"/>
                <w:vertAlign w:val="superscript"/>
              </w:rPr>
              <w:t>1,2</w:t>
            </w:r>
          </w:p>
        </w:tc>
      </w:tr>
    </w:tbl>
    <w:p w:rsidR="00B83983" w:rsidRPr="00486C65"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B83983" w:rsidRPr="00486C65"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rsidR="000B6B47" w:rsidRPr="00486C65" w:rsidRDefault="000B6B47" w:rsidP="00D833B1">
      <w:pPr>
        <w:spacing w:before="120" w:after="12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rsidTr="00AB728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F2185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Четыре (4) BizTalk Server 2013 R2 Standard Core</w:t>
            </w:r>
            <w:r>
              <w:rPr>
                <w:rFonts w:ascii="Tahoma" w:hAnsi="Tahoma" w:cs="Tahoma"/>
                <w:bCs/>
                <w:sz w:val="16"/>
                <w:szCs w:val="19"/>
                <w:vertAlign w:val="superscript"/>
              </w:rPr>
              <w:t>1</w:t>
            </w:r>
          </w:p>
        </w:tc>
      </w:tr>
      <w:tr w:rsidR="000B6B47" w:rsidRPr="00F2185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Branch Core</w:t>
            </w:r>
            <w:r>
              <w:rPr>
                <w:rFonts w:ascii="Tahoma" w:hAnsi="Tahoma" w:cs="Tahoma"/>
                <w:bCs/>
                <w:sz w:val="16"/>
                <w:szCs w:val="19"/>
                <w:vertAlign w:val="superscript"/>
              </w:rPr>
              <w:t>1</w:t>
            </w:r>
          </w:p>
        </w:tc>
      </w:tr>
    </w:tbl>
    <w:p w:rsidR="00B83983" w:rsidRPr="00486C65"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rsidR="00EB0883" w:rsidRPr="00486C65" w:rsidRDefault="00EB0883" w:rsidP="005F58E3">
      <w:pPr>
        <w:spacing w:before="120" w:after="120"/>
      </w:pPr>
    </w:p>
    <w:p w:rsidR="003331FA" w:rsidRPr="00486C65" w:rsidRDefault="003331FA" w:rsidP="005F58E3">
      <w:pPr>
        <w:spacing w:before="120" w:after="120"/>
      </w:pPr>
      <w:r>
        <w:rPr>
          <w:rFonts w:ascii="Tahoma" w:hAnsi="Tahoma" w:cs="Tahoma"/>
          <w:b/>
          <w:color w:val="000000" w:themeColor="text1"/>
        </w:rPr>
        <w:t>Microsoft Dynamics CRM 2015 и предыдущие версии</w:t>
      </w:r>
    </w:p>
    <w:p w:rsidR="00BD41AF" w:rsidRPr="001530E6" w:rsidRDefault="003331FA" w:rsidP="005F58E3">
      <w:pPr>
        <w:spacing w:before="120" w:after="120"/>
        <w:rPr>
          <w:lang w:val="en-US"/>
        </w:rPr>
      </w:pPr>
      <w:r>
        <w:rPr>
          <w:rFonts w:ascii="Tahoma" w:hAnsi="Tahoma" w:cs="Tahoma"/>
          <w:sz w:val="16"/>
          <w:szCs w:val="16"/>
        </w:rPr>
        <w:t xml:space="preserve">Клиенты с Пользователями, для которых действует Включенное право обновления для лицензий или предыдущих версий </w:t>
      </w:r>
      <w:r>
        <w:rPr>
          <w:rFonts w:ascii="Tahoma" w:hAnsi="Tahoma" w:cs="Tahoma"/>
          <w:color w:val="000000"/>
          <w:sz w:val="16"/>
          <w:szCs w:val="16"/>
        </w:rPr>
        <w:t xml:space="preserve">Microsoft Dynamics CRM 2011, могут обновляться до версий Microsoft Dynamics 2013 и 2015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w:t>
      </w:r>
      <w:r>
        <w:rPr>
          <w:rFonts w:ascii="Tahoma" w:hAnsi="Tahoma" w:cs="Tahoma"/>
          <w:sz w:val="16"/>
          <w:szCs w:val="16"/>
        </w:rPr>
        <w:t>CAL без основной лицензии Essential CAL.</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rsidTr="004B63EA">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F21859" w:rsidTr="004B63EA">
        <w:trPr>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486C65" w:rsidRDefault="003331FA" w:rsidP="005F58E3">
            <w:r>
              <w:rPr>
                <w:rFonts w:ascii="Tahoma" w:hAnsi="Tahoma" w:cs="Tahoma"/>
                <w:color w:val="000000"/>
                <w:sz w:val="16"/>
                <w:szCs w:val="16"/>
              </w:rPr>
              <w:t>Одна (1) лицензия Microsoft Dynamics CRM 2011 Employee Self Service CAL</w:t>
            </w:r>
          </w:p>
          <w:p w:rsidR="003331FA" w:rsidRPr="00F21859" w:rsidRDefault="003331FA" w:rsidP="005F58E3">
            <w:pPr>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400" w:type="dxa"/>
            <w:tcBorders>
              <w:top w:val="single" w:sz="4" w:space="0" w:color="FFFFFF" w:themeColor="background1"/>
            </w:tcBorders>
            <w:tcMar>
              <w:top w:w="0" w:type="dxa"/>
              <w:left w:w="108" w:type="dxa"/>
              <w:bottom w:w="0" w:type="dxa"/>
              <w:right w:w="108" w:type="dxa"/>
            </w:tcMar>
            <w:hideMark/>
          </w:tcPr>
          <w:p w:rsidR="003331FA" w:rsidRPr="00486C65" w:rsidRDefault="003331FA" w:rsidP="005F58E3">
            <w:pPr>
              <w:pStyle w:val="ProductList-Body"/>
            </w:pPr>
            <w:r>
              <w:rPr>
                <w:rFonts w:ascii="Tahoma" w:hAnsi="Tahoma" w:cs="Tahoma"/>
                <w:color w:val="000000"/>
                <w:sz w:val="16"/>
                <w:szCs w:val="16"/>
              </w:rPr>
              <w:t>Одна (1) лицензия Microsoft Dynamics CRM 2013 или 2015 Essential CAL либо</w:t>
            </w:r>
          </w:p>
          <w:p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Essential CAL и</w:t>
            </w:r>
            <w:r>
              <w:rPr>
                <w:rFonts w:ascii="Tahoma" w:hAnsi="Tahoma" w:cs="Tahoma"/>
                <w:color w:val="000000"/>
                <w:sz w:val="16"/>
                <w:szCs w:val="16"/>
              </w:rPr>
              <w:br/>
              <w:t>одна (1) лицензия Microsoft Dynamics CRM 2013 или 2015 Basic Use Additive CAL</w:t>
            </w:r>
          </w:p>
        </w:tc>
      </w:tr>
      <w:tr w:rsidR="003331FA" w:rsidRPr="00F21859" w:rsidTr="004B63EA">
        <w:trPr>
          <w:trHeight w:val="216"/>
        </w:trPr>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Одна (1) лицензия Microsoft Dynamics CRM 2011 Limited Use Additive CAL</w:t>
            </w:r>
          </w:p>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Basic Use Additive CAL</w:t>
            </w:r>
          </w:p>
        </w:tc>
      </w:tr>
      <w:tr w:rsidR="003331FA" w:rsidRPr="00F21859" w:rsidTr="004B63EA">
        <w:trPr>
          <w:trHeight w:val="216"/>
        </w:trPr>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Одна (1) лицензия Microsoft Dynamics CRM 2011 Full Use Additive CAL</w:t>
            </w:r>
          </w:p>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Full Use Additive CAL</w:t>
            </w:r>
          </w:p>
        </w:tc>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Одна (1) лицензия Microsoft Dynamics CRM 2013 или 2015 Professional Use Additive CAL либо</w:t>
            </w:r>
          </w:p>
          <w:p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Одна (1) дополнительная Клиентская лицензия на базовое использование Microsoft Dynamics CRM 2013 или 2015</w:t>
            </w:r>
            <w:r>
              <w:rPr>
                <w:rFonts w:ascii="Tahoma" w:hAnsi="Tahoma" w:cs="Tahoma"/>
                <w:color w:val="000000"/>
                <w:sz w:val="16"/>
                <w:szCs w:val="16"/>
                <w:vertAlign w:val="superscript"/>
              </w:rPr>
              <w:t>1</w:t>
            </w:r>
          </w:p>
        </w:tc>
      </w:tr>
      <w:tr w:rsidR="003331FA" w:rsidRPr="00F21859" w:rsidTr="004B63EA">
        <w:trPr>
          <w:trHeight w:val="216"/>
        </w:trPr>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Одна (1) лицензия Microsoft Dynamics CRM 2011 External Connector</w:t>
            </w:r>
          </w:p>
          <w:p w:rsidR="003331FA" w:rsidRPr="00486C65" w:rsidRDefault="003331FA" w:rsidP="003331FA">
            <w:r>
              <w:rPr>
                <w:rFonts w:ascii="Tahoma" w:hAnsi="Tahoma" w:cs="Tahoma"/>
                <w:color w:val="000000"/>
                <w:sz w:val="16"/>
                <w:szCs w:val="16"/>
              </w:rPr>
              <w:t>Одна (1) лицензия Microsoft Dynamics CRM 4.0 Limited External Connector</w:t>
            </w:r>
          </w:p>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(отдельно ИЛИ в составе набора Microsoft Dynamics CRM 4.0 Limited External Connector и Microsoft Dynamics CRM 4.0 Full Use Additive External Connector)</w:t>
            </w: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или 2015 Server</w:t>
            </w:r>
          </w:p>
        </w:tc>
      </w:tr>
    </w:tbl>
    <w:p w:rsidR="003331FA" w:rsidRPr="00486C65"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Конечными пользователями, для которых действует Включенное право обновления для Microsoft Dynamics CRM 2011 или предыдущих версий, при модернизации могут выполнять обновление до более раннего выпуска Microsoft Dynamics CRM 2013 и 2015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rsidR="00EB0883" w:rsidRPr="00486C65" w:rsidRDefault="00EB0883" w:rsidP="00F77865">
      <w:pPr>
        <w:spacing w:before="120" w:after="120"/>
        <w:jc w:val="both"/>
      </w:pPr>
    </w:p>
    <w:p w:rsidR="00F77865" w:rsidRPr="00486C65" w:rsidRDefault="00F77865" w:rsidP="00F77865">
      <w:pPr>
        <w:spacing w:before="120" w:after="120"/>
        <w:jc w:val="both"/>
      </w:pPr>
      <w:r>
        <w:rPr>
          <w:rFonts w:ascii="Tahoma" w:hAnsi="Tahoma" w:cs="Tahoma"/>
          <w:b/>
        </w:rPr>
        <w:t>Office 2016</w:t>
      </w:r>
    </w:p>
    <w:p w:rsidR="00F77865" w:rsidRPr="00486C65" w:rsidRDefault="00F77865" w:rsidP="00F77865">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для приложений Office 2013 могут обновляться до приложений Office 2016 и распространять приложения Office 2016 вместо лицензированных копий приложений Office 2013, интегрированных в обновленное Единое решение.</w:t>
      </w:r>
    </w:p>
    <w:p w:rsidR="00F77865" w:rsidRPr="00486C65" w:rsidRDefault="00F77865" w:rsidP="00F77865"/>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rsidTr="005D73F2">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rsidR="00EB0883" w:rsidRPr="00486C65" w:rsidRDefault="00EB0883" w:rsidP="008E2012">
      <w:pPr>
        <w:spacing w:before="120" w:after="120"/>
      </w:pPr>
    </w:p>
    <w:p w:rsidR="00D549E9" w:rsidRPr="00486C65" w:rsidRDefault="00D549E9" w:rsidP="008E2012">
      <w:pPr>
        <w:spacing w:before="120" w:after="120"/>
      </w:pPr>
      <w:r>
        <w:rPr>
          <w:rFonts w:ascii="Tahoma" w:hAnsi="Tahoma" w:cs="Tahoma"/>
          <w:b/>
        </w:rPr>
        <w:t>Office, Office Performance Point и Office Communications Server</w:t>
      </w:r>
    </w:p>
    <w:p w:rsidR="008C65C1" w:rsidRPr="00486C65" w:rsidRDefault="00C658F0" w:rsidP="008E2012">
      <w:pPr>
        <w:tabs>
          <w:tab w:val="left" w:pos="450"/>
        </w:tabs>
        <w:spacing w:before="120" w:after="120"/>
      </w:pPr>
      <w:r>
        <w:rPr>
          <w:rFonts w:ascii="Tahoma" w:hAnsi="Tahoma" w:cs="Tahoma"/>
        </w:rPr>
        <w:t>Примечание.</w:t>
      </w:r>
      <w:r>
        <w:rPr>
          <w:rFonts w:ascii="Tahoma" w:hAnsi="Tahoma" w:cs="Tahoma"/>
          <w:lang w:val="en-US"/>
        </w:rPr>
        <w:t xml:space="preserve"> </w:t>
      </w:r>
      <w:r w:rsidR="008C65C1">
        <w:rPr>
          <w:rFonts w:ascii="Tahoma" w:hAnsi="Tahoma" w:cs="Tahoma"/>
        </w:rPr>
        <w:t>Клиентские/корпоративные лицензии CAL/EC на OCS 2007 наследуются клиентскими/корпоративными лицензиями CAL/EC Lync Server того же уровня (Std</w:t>
      </w:r>
      <w:r w:rsidR="008C65C1">
        <w:rPr>
          <w:rFonts w:ascii="Tahoma" w:hAnsi="Tahoma" w:cs="Tahoma"/>
        </w:rPr>
        <w:sym w:font="Wingdings" w:char="F0E0"/>
      </w:r>
      <w:r w:rsidR="008C65C1">
        <w:rPr>
          <w:rFonts w:ascii="Tahoma" w:hAnsi="Tahoma" w:cs="Tahoma"/>
        </w:rPr>
        <w:t xml:space="preserve"> Std, Ent</w:t>
      </w:r>
      <w:r w:rsidR="008C65C1">
        <w:rPr>
          <w:rFonts w:ascii="Tahoma" w:hAnsi="Tahoma" w:cs="Tahoma"/>
        </w:rPr>
        <w:sym w:font="Wingdings" w:char="F0E0"/>
      </w:r>
      <w:r w:rsidR="008C65C1">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F77BD0" w:rsidRPr="00F21859" w:rsidTr="0086542E">
        <w:trPr>
          <w:trHeight w:val="216"/>
        </w:trPr>
        <w:tc>
          <w:tcPr>
            <w:tcW w:w="603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Standard Edition</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Enterprise Edition</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rsidR="0071443B" w:rsidRPr="00486C65" w:rsidRDefault="0071443B" w:rsidP="008E2012">
      <w:pPr>
        <w:spacing w:before="120" w:after="12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rsidR="00EB0883" w:rsidRPr="00486C65" w:rsidRDefault="00EB0883" w:rsidP="008E2012">
      <w:pPr>
        <w:spacing w:before="120" w:after="120"/>
      </w:pPr>
    </w:p>
    <w:p w:rsidR="00EB0883" w:rsidRPr="00486C65" w:rsidRDefault="00EB0883" w:rsidP="00EB0883">
      <w:pPr>
        <w:spacing w:before="120" w:after="120"/>
        <w:jc w:val="both"/>
      </w:pPr>
      <w:r>
        <w:rPr>
          <w:rFonts w:ascii="Tahoma" w:hAnsi="Tahoma" w:cs="Tahoma"/>
          <w:b/>
        </w:rPr>
        <w:t>Exchange Server 2016</w:t>
      </w:r>
    </w:p>
    <w:p w:rsidR="00EB0883" w:rsidRPr="00486C65" w:rsidRDefault="00EB0883" w:rsidP="00EB0883">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p w:rsidR="00EB0883" w:rsidRPr="00486C65" w:rsidRDefault="00EB0883" w:rsidP="00EB0883"/>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724F2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выпуски Standard и Enterprise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rsidR="00EB0883" w:rsidRPr="00486C65" w:rsidRDefault="00EB0883" w:rsidP="008E2012">
      <w:pPr>
        <w:spacing w:before="120" w:after="120"/>
      </w:pPr>
    </w:p>
    <w:p w:rsidR="00C267FD" w:rsidRPr="00486C65" w:rsidRDefault="00C267FD" w:rsidP="008E2012">
      <w:pPr>
        <w:spacing w:before="120" w:after="120"/>
      </w:pPr>
      <w:r>
        <w:rPr>
          <w:rFonts w:ascii="Tahoma" w:hAnsi="Tahoma" w:cs="Tahoma"/>
          <w:b/>
        </w:rPr>
        <w:t>SharePoint Server 2013</w:t>
      </w:r>
    </w:p>
    <w:p w:rsidR="00C267FD" w:rsidRPr="00486C65" w:rsidRDefault="00C267FD" w:rsidP="008E2012">
      <w:pPr>
        <w:spacing w:before="120" w:after="120"/>
      </w:pPr>
      <w:r>
        <w:rPr>
          <w:rFonts w:ascii="Tahoma" w:hAnsi="Tahoma" w:cs="Tahoma"/>
          <w:color w:val="000000"/>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Pr>
          <w:rFonts w:ascii="Tahoma" w:hAnsi="Tahoma" w:cs="Tahoma"/>
        </w:rPr>
        <w:t xml:space="preserve">Включенным правом обновления </w:t>
      </w:r>
      <w:r>
        <w:rPr>
          <w:rFonts w:ascii="Tahoma" w:hAnsi="Tahoma" w:cs="Tahoma"/>
          <w:color w:val="000000"/>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C267FD" w:rsidRPr="00F21859" w:rsidTr="0086542E">
        <w:trPr>
          <w:trHeight w:val="217"/>
        </w:trPr>
        <w:tc>
          <w:tcPr>
            <w:tcW w:w="603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Серверная лицензия SharePoint Server 2010 for Internet Sites</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Последующая версия</w:t>
            </w:r>
          </w:p>
        </w:tc>
      </w:tr>
      <w:tr w:rsidR="00C267FD" w:rsidRPr="00F21859" w:rsidTr="0086542E">
        <w:trPr>
          <w:trHeight w:val="217"/>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Standard для интернет-сайтов</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rsidTr="0086542E">
        <w:trPr>
          <w:trHeight w:val="217"/>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Enterprise для интернет-сайтов</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rsidR="00EB0883" w:rsidRPr="00486C65" w:rsidRDefault="00EB0883" w:rsidP="008E2012">
      <w:pPr>
        <w:spacing w:before="120" w:after="120"/>
      </w:pPr>
    </w:p>
    <w:p w:rsidR="00500F25" w:rsidRPr="00486C65" w:rsidRDefault="00500F25" w:rsidP="008E2012">
      <w:pPr>
        <w:spacing w:before="120" w:after="120"/>
      </w:pPr>
      <w:r>
        <w:rPr>
          <w:rFonts w:ascii="Tahoma" w:hAnsi="Tahoma" w:cs="Tahoma"/>
          <w:b/>
        </w:rPr>
        <w:t>Skype для бизнеса Server 2015</w:t>
      </w:r>
    </w:p>
    <w:p w:rsidR="00500F25" w:rsidRPr="00486C65" w:rsidRDefault="00500F25" w:rsidP="008E2012">
      <w:pPr>
        <w:spacing w:before="120" w:after="12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rsidR="00500F25" w:rsidRPr="00486C65" w:rsidRDefault="00500F25" w:rsidP="008E2012">
      <w:pPr>
        <w:spacing w:before="120" w:after="12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rsidTr="00E4054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lastRenderedPageBreak/>
              <w:t>Лицензия 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F2185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Enterprise CAL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F2185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Standard CAL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rsidR="00500F25" w:rsidRPr="00486C65" w:rsidRDefault="00500F25" w:rsidP="00E14970">
      <w:pPr>
        <w:spacing w:before="120" w:after="120"/>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rsidTr="00E4054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rsidR="00EB0883" w:rsidRPr="00486C65" w:rsidRDefault="00EB0883" w:rsidP="005F58E3">
      <w:pPr>
        <w:keepNext/>
        <w:spacing w:before="120" w:after="120"/>
      </w:pPr>
    </w:p>
    <w:p w:rsidR="006F2741" w:rsidRPr="00486C65" w:rsidRDefault="00D549E9" w:rsidP="005F58E3">
      <w:pPr>
        <w:keepNext/>
        <w:spacing w:before="120" w:after="120"/>
      </w:pPr>
      <w:bookmarkStart w:id="5" w:name="SQLServer"/>
      <w:r>
        <w:rPr>
          <w:rFonts w:ascii="Tahoma" w:hAnsi="Tahoma" w:cs="Tahoma"/>
          <w:b/>
        </w:rPr>
        <w:t>SQL Server</w:t>
      </w:r>
      <w:bookmarkEnd w:id="5"/>
    </w:p>
    <w:p w:rsidR="00D80F55" w:rsidRPr="00486C65" w:rsidRDefault="00D80F55" w:rsidP="00D80F55">
      <w:pPr>
        <w:keepNext/>
        <w:spacing w:before="120"/>
      </w:pPr>
      <w:r>
        <w:rPr>
          <w:rFonts w:ascii="Tahoma" w:hAnsi="Tahoma" w:cs="Tahoma"/>
          <w:b/>
        </w:rPr>
        <w:t>SQL Server Core</w:t>
      </w:r>
    </w:p>
    <w:p w:rsidR="004247CA" w:rsidRPr="00486C65" w:rsidRDefault="004247CA" w:rsidP="00D80F55">
      <w:pPr>
        <w:spacing w:after="120"/>
      </w:pPr>
      <w:r>
        <w:rPr>
          <w:rFonts w:ascii="Tahoma" w:hAnsi="Tahoma" w:cs="Tahoma"/>
        </w:rPr>
        <w:t xml:space="preserve">Клиенты с Пользователями, для которых действует Включенное право обновления в отношении лицензий на процессор SQL Server, могут обновить Единое решение для Пользователей с целью включения SQL Server 2012 или 2014 на основе представленных ниже соотношений процессоров к ядрам.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rsidTr="00841E6F">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D80F55" w:rsidRPr="001820F9" w:rsidTr="00841E6F">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360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Восемь (8) лицензий SQL Server 2012 Enterprise Core </w:t>
            </w:r>
          </w:p>
        </w:tc>
        <w:tc>
          <w:tcPr>
            <w:tcW w:w="360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Enterprise Core</w:t>
            </w:r>
          </w:p>
        </w:tc>
      </w:tr>
      <w:tr w:rsidR="00D80F55" w:rsidRPr="001820F9" w:rsidTr="00841E6F">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2012 Enterprise Core </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Enterprise Core</w:t>
            </w:r>
          </w:p>
        </w:tc>
      </w:tr>
      <w:tr w:rsidR="00D80F55" w:rsidRPr="001820F9" w:rsidTr="00841E6F">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среде выполнения)</w:t>
            </w:r>
          </w:p>
        </w:tc>
        <w:tc>
          <w:tcPr>
            <w:tcW w:w="3600" w:type="dxa"/>
            <w:tcBorders>
              <w:top w:val="none" w:sz="0" w:space="0" w:color="auto"/>
              <w:bottom w:val="none" w:sz="0" w:space="0" w:color="auto"/>
            </w:tcBorders>
          </w:tcPr>
          <w:p w:rsidR="00D80F55" w:rsidRPr="0086542E" w:rsidRDefault="00D80F55"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 (4) лицензии SQL Server 2012 Enterprise Core (для использования только в среде выполнения)</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rsidR="00D80F55" w:rsidRPr="006F131F" w:rsidRDefault="00D80F55"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 xml:space="preserve">Четыре (4) лицензии SQL Server 2014 Enterprise Core </w:t>
            </w:r>
          </w:p>
        </w:tc>
      </w:tr>
      <w:tr w:rsidR="00D80F55" w:rsidRPr="001820F9" w:rsidTr="00841E6F">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1820F9" w:rsidTr="00841E6F">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360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 (для использования только в среде выполнения)</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1820F9" w:rsidTr="00841E6F">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 Workgroup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bl>
    <w:p w:rsidR="00C53A1E" w:rsidRPr="00486C65" w:rsidRDefault="00C53A1E" w:rsidP="00C53A1E">
      <w:pPr>
        <w:spacing w:before="120" w:after="120"/>
      </w:pPr>
      <w:r>
        <w:rPr>
          <w:rFonts w:ascii="Tahoma" w:hAnsi="Tahoma" w:cs="Tahoma"/>
          <w:bCs/>
          <w:iCs/>
          <w:color w:val="000000" w:themeColor="text1"/>
        </w:rPr>
        <w:t>Если лицензированный сервер, на котором Пользователь обновляется до SQL Server 2012 или 2014, оснащен процессорами с плотностью ядер, превышающей 8 в случае Datacenter или 4 в случае Enterprise, Standard либо Workgroup, и Пользователь соблюдает приведенное далее существенное условие, он имеет право обновиться до SQL Server 2012 или 2014 на (i) числе ядер, равном фактическому количеству ядер, на котором Продукт работал в момент обновления (в случае обновлений, запланированных до 1 апреля 2016 г.), или (ii) числе ядер, равном фактическому количеству ядер, на которых Продукт работал по состоянию на 31 марта 2016 г. (в случае обновлений, запланированных 1 апреля 2016 г. или позже).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обновляются 1 апреля 2016 года или позже и не создают и не сохраняют запись об использовании SQL на лицензированном сервере по состоянию на 31 марта 2016 года, они могут обновиться до SQL Server 2012 или 2014,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rsidR="004247CA" w:rsidRPr="00486C65" w:rsidRDefault="004247CA" w:rsidP="00E14970">
      <w:pPr>
        <w:spacing w:before="120" w:after="120"/>
      </w:pPr>
      <w:r>
        <w:rPr>
          <w:rFonts w:ascii="Tahoma" w:hAnsi="Tahoma" w:cs="Tahoma"/>
        </w:rPr>
        <w:t>Клиенты с Пользователями, для которых действует Включенное право обновления в отношении лицензий на SQL 2012 Core (для использования только в среде выполнения), могут обновить Единое решение для Пользователей с целью включения SQL Server 2014,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rsidTr="0074546D">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rsidTr="0074546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Одна (1) лицензия SQL Server 2014 Enterprise Core</w:t>
            </w:r>
          </w:p>
        </w:tc>
      </w:tr>
      <w:tr w:rsidR="004247CA" w:rsidRPr="00F21859" w:rsidTr="0074546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Одна (1) лицензия SQL Server 2014 Standard Core</w:t>
            </w:r>
          </w:p>
        </w:tc>
      </w:tr>
    </w:tbl>
    <w:p w:rsidR="00485D5E" w:rsidRPr="00486C65"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для SQL Server 2012 Enterprise Core (для использования только в среде выполнения) и SQL Server 2012 Standard Core (для использования только в среде выполнения) могут обновиться </w:t>
      </w:r>
      <w:r>
        <w:rPr>
          <w:rFonts w:ascii="Tahoma" w:hAnsi="Tahoma" w:cs="Tahoma"/>
          <w:color w:val="000000"/>
          <w:sz w:val="16"/>
          <w:szCs w:val="16"/>
        </w:rPr>
        <w:lastRenderedPageBreak/>
        <w:t>до выпусков SQL Server 2014 Enterprise Core и SQL Server 2014 Standard Core (лицензии на полное использование) соответственно и распространять их.</w:t>
      </w:r>
    </w:p>
    <w:p w:rsidR="004A5BCA" w:rsidRPr="00486C65" w:rsidRDefault="00E41383" w:rsidP="00E14970">
      <w:pPr>
        <w:spacing w:before="120" w:after="120"/>
      </w:pPr>
      <w:r>
        <w:rPr>
          <w:rFonts w:ascii="Tahoma" w:hAnsi="Tahoma" w:cs="Tahoma"/>
          <w:color w:val="000000"/>
        </w:rPr>
        <w:t xml:space="preserve">Таблицу коэффициентов ядер см. на странице </w:t>
      </w:r>
      <w:hyperlink r:id="rId9" w:history="1">
        <w:r>
          <w:rPr>
            <w:rStyle w:val="Hyperlink"/>
            <w:rFonts w:ascii="Tahoma" w:hAnsi="Tahoma" w:cs="Tahoma"/>
          </w:rPr>
          <w:t>go.microsoft.com/fwlink/?LinkID=229882</w:t>
        </w:r>
      </w:hyperlink>
      <w:r>
        <w:rPr>
          <w:rFonts w:ascii="Tahoma" w:hAnsi="Tahoma" w:cs="Tahoma"/>
          <w:color w:val="000000"/>
        </w:rPr>
        <w:t>.</w:t>
      </w:r>
    </w:p>
    <w:p w:rsidR="00E41383" w:rsidRPr="00486C65" w:rsidRDefault="00E41383" w:rsidP="00E41383">
      <w:pPr>
        <w:keepNext/>
        <w:spacing w:before="120"/>
      </w:pPr>
      <w:r>
        <w:rPr>
          <w:rFonts w:ascii="Tahoma" w:hAnsi="Tahoma" w:cs="Tahoma"/>
          <w:b/>
        </w:rPr>
        <w:t xml:space="preserve">SQL Server </w:t>
      </w:r>
      <w:r>
        <w:rPr>
          <w:rFonts w:ascii="Tahoma" w:hAnsi="Tahoma" w:cs="Tahoma"/>
          <w:b/>
          <w:color w:val="000000" w:themeColor="text1"/>
        </w:rPr>
        <w:t>(серверная или клиентская лицензия)</w:t>
      </w:r>
    </w:p>
    <w:p w:rsidR="004A5BCA" w:rsidRPr="00486C65" w:rsidRDefault="00E41383" w:rsidP="00E41383">
      <w:r>
        <w:rPr>
          <w:rFonts w:ascii="Tahoma" w:hAnsi="Tahoma" w:cs="Tahoma"/>
          <w:bCs/>
          <w:iCs/>
          <w:color w:val="000000" w:themeColor="text1"/>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2012 или 2014.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p w:rsidR="004A5BCA" w:rsidRPr="00486C65" w:rsidRDefault="004A5BCA" w:rsidP="004A5BCA"/>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330"/>
        <w:gridCol w:w="4320"/>
        <w:gridCol w:w="3159"/>
      </w:tblGrid>
      <w:tr w:rsidR="004A5BCA" w:rsidRPr="001820F9" w:rsidTr="0086542E">
        <w:trPr>
          <w:cnfStyle w:val="100000000000" w:firstRow="1" w:lastRow="0" w:firstColumn="0" w:lastColumn="0" w:oddVBand="0" w:evenVBand="0" w:oddHBand="0" w:evenHBand="0" w:firstRowFirstColumn="0" w:firstRowLastColumn="0" w:lastRowFirstColumn="0" w:lastRowLastColumn="0"/>
          <w:trHeight w:val="197"/>
        </w:trPr>
        <w:tc>
          <w:tcPr>
            <w:tcW w:w="333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4320"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или соответствующая лицензия</w:t>
            </w:r>
          </w:p>
        </w:tc>
        <w:tc>
          <w:tcPr>
            <w:tcW w:w="3159"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4A5BCA" w:rsidRPr="001820F9" w:rsidTr="0086542E">
        <w:trPr>
          <w:cnfStyle w:val="000000100000" w:firstRow="0" w:lastRow="0" w:firstColumn="0" w:lastColumn="0" w:oddVBand="0" w:evenVBand="0" w:oddHBand="1" w:evenHBand="0" w:firstRowFirstColumn="0" w:firstRowLastColumn="0" w:lastRowFirstColumn="0" w:lastRowLastColumn="0"/>
          <w:trHeight w:val="252"/>
        </w:trPr>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432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159"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r w:rsidR="004A5BCA" w:rsidRPr="001820F9" w:rsidTr="0086542E">
        <w:trPr>
          <w:trHeight w:val="52"/>
        </w:trPr>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432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159"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bl>
    <w:p w:rsidR="004A5BCA" w:rsidRPr="00486C65" w:rsidRDefault="004A5BCA" w:rsidP="004A5BCA"/>
    <w:p w:rsidR="00E41383" w:rsidRPr="00486C65"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SQL Server 2012 или 2014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2012 или 2014 Enterprise Server (для полного использования или использования только в среде выполнения) в рамках Единого решения.</w:t>
      </w:r>
    </w:p>
    <w:p w:rsidR="00E41383" w:rsidRPr="00486C65" w:rsidRDefault="00E41383" w:rsidP="00E41383">
      <w:pPr>
        <w:tabs>
          <w:tab w:val="left" w:pos="4320"/>
        </w:tabs>
      </w:pPr>
    </w:p>
    <w:p w:rsidR="004A5BCA" w:rsidRPr="00486C65" w:rsidRDefault="00E41383" w:rsidP="00E41383">
      <w:pPr>
        <w:tabs>
          <w:tab w:val="left" w:pos="4320"/>
        </w:tabs>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EB0883" w:rsidRPr="00486C65" w:rsidRDefault="00EB0883" w:rsidP="008E2012">
      <w:pPr>
        <w:spacing w:before="120" w:after="120"/>
      </w:pPr>
    </w:p>
    <w:p w:rsidR="00583237" w:rsidRPr="00486C65" w:rsidRDefault="00583237" w:rsidP="008E2012">
      <w:pPr>
        <w:spacing w:before="120" w:after="120"/>
      </w:pPr>
      <w:r>
        <w:rPr>
          <w:rFonts w:ascii="Tahoma" w:hAnsi="Tahoma" w:cs="Tahoma"/>
          <w:b/>
          <w:bCs/>
        </w:rPr>
        <w:t>Предоставление перехода к продукту System Center</w:t>
      </w:r>
    </w:p>
    <w:p w:rsidR="00583237" w:rsidRPr="00486C65" w:rsidRDefault="00583237" w:rsidP="008E2012">
      <w:pPr>
        <w:spacing w:before="120" w:after="120"/>
      </w:pPr>
      <w:r>
        <w:rPr>
          <w:rFonts w:ascii="Tahoma" w:hAnsi="Tahoma" w:cs="Tahoma"/>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rsidTr="006E1486">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C34723" w:rsidRDefault="00583237" w:rsidP="00C267FD">
            <w:pPr>
              <w:rPr>
                <w:rFonts w:ascii="Tahoma" w:hAnsi="Tahoma" w:cs="Tahoma"/>
                <w:bCs/>
                <w:sz w:val="16"/>
                <w:szCs w:val="16"/>
                <w:lang w:val="en-US"/>
              </w:rPr>
            </w:pPr>
            <w:r>
              <w:rPr>
                <w:rFonts w:ascii="Tahoma" w:hAnsi="Tahoma" w:cs="Tahoma"/>
                <w:bCs/>
                <w:sz w:val="16"/>
                <w:szCs w:val="19"/>
              </w:rPr>
              <w:t xml:space="preserve">Любая серверная лицензия Management Server на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472FDD" w:rsidRDefault="00583237" w:rsidP="00C267FD">
            <w:pPr>
              <w:rPr>
                <w:rFonts w:ascii="Tahoma" w:hAnsi="Tahoma" w:cs="Tahoma"/>
                <w:bCs/>
                <w:sz w:val="16"/>
                <w:szCs w:val="19"/>
              </w:rPr>
            </w:pPr>
            <w:r>
              <w:rPr>
                <w:rFonts w:ascii="Tahoma" w:hAnsi="Tahoma" w:cs="Tahoma"/>
                <w:bCs/>
                <w:sz w:val="16"/>
                <w:szCs w:val="19"/>
              </w:rPr>
              <w:t>Лицензия System Center Client Management Suite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9"/>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rsidTr="0086542E">
        <w:trPr>
          <w:trHeight w:val="278"/>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Одна (1) лицензия System Center 2012 Datacenter на каждые две (2) соответствующие лицензии System Center Server Management Suite Datacenter</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Две (2) лицензии System Center 2012 Standard</w:t>
            </w:r>
            <w:r>
              <w:rPr>
                <w:rFonts w:ascii="Tahoma" w:hAnsi="Tahoma" w:cs="Tahoma"/>
                <w:bCs/>
                <w:sz w:val="16"/>
                <w:szCs w:val="19"/>
                <w:vertAlign w:val="superscript"/>
              </w:rPr>
              <w:t>1</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pt-BR"/>
              </w:rPr>
            </w:pPr>
            <w:r>
              <w:rPr>
                <w:rFonts w:ascii="Tahoma" w:hAnsi="Tahoma" w:cs="Tahoma"/>
                <w:bCs/>
                <w:sz w:val="16"/>
                <w:szCs w:val="19"/>
              </w:rPr>
              <w:t>Лицензия 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486C65" w:rsidRDefault="00583237" w:rsidP="005F58E3">
      <w:r>
        <w:rPr>
          <w:rFonts w:ascii="Tahoma" w:hAnsi="Tahoma" w:cs="Tahoma"/>
          <w:bCs/>
          <w:sz w:val="16"/>
          <w:szCs w:val="19"/>
          <w:vertAlign w:val="superscript"/>
        </w:rPr>
        <w:lastRenderedPageBreak/>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rsidR="00EB0883" w:rsidRPr="00486C65" w:rsidRDefault="00EB0883" w:rsidP="005F58E3">
      <w:pPr>
        <w:keepNext/>
        <w:spacing w:before="120" w:after="120"/>
      </w:pPr>
    </w:p>
    <w:p w:rsidR="00775D5C" w:rsidRPr="00486C65" w:rsidRDefault="00775D5C" w:rsidP="005F58E3">
      <w:pPr>
        <w:keepNext/>
        <w:spacing w:before="120" w:after="120"/>
      </w:pPr>
      <w:r>
        <w:rPr>
          <w:rFonts w:ascii="Tahoma" w:hAnsi="Tahoma" w:cs="Tahoma"/>
          <w:b/>
        </w:rPr>
        <w:t>Visual Studio 2015</w:t>
      </w:r>
    </w:p>
    <w:p w:rsidR="00775D5C" w:rsidRPr="00486C65" w:rsidRDefault="00775D5C" w:rsidP="008E2012">
      <w:pPr>
        <w:spacing w:before="120" w:after="120"/>
      </w:pPr>
      <w:r>
        <w:rPr>
          <w:rFonts w:ascii="Tahoma" w:hAnsi="Tahoma" w:cs="Tahoma"/>
          <w:color w:val="000000"/>
        </w:rPr>
        <w:t xml:space="preserve">Visual Studio 2015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обновляться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rsidTr="0029310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Последующая версия</w:t>
            </w:r>
          </w:p>
        </w:tc>
      </w:tr>
      <w:tr w:rsidR="00775D5C" w:rsidRPr="00F2185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486C65" w:rsidRDefault="00B017CA" w:rsidP="00F21859">
      <w:pPr>
        <w:numPr>
          <w:ilvl w:val="0"/>
          <w:numId w:val="25"/>
        </w:numPr>
        <w:tabs>
          <w:tab w:val="left" w:pos="360"/>
        </w:tabs>
        <w:spacing w:before="120" w:after="120"/>
        <w:ind w:left="360"/>
      </w:pPr>
      <w:r>
        <w:rPr>
          <w:rFonts w:ascii="Tahoma" w:hAnsi="Tahoma" w:cs="Tahoma"/>
          <w:b/>
          <w:color w:val="FF6600"/>
          <w:sz w:val="24"/>
          <w:szCs w:val="24"/>
        </w:rPr>
        <w:t>Сведения о ключе продукта</w:t>
      </w:r>
    </w:p>
    <w:p w:rsidR="008C62F2" w:rsidRPr="0086542E" w:rsidRDefault="00B017CA" w:rsidP="00F21859">
      <w:pPr>
        <w:pStyle w:val="ListParagraph"/>
        <w:numPr>
          <w:ilvl w:val="0"/>
          <w:numId w:val="36"/>
        </w:numPr>
        <w:spacing w:before="120" w:after="120"/>
        <w:rPr>
          <w:rFonts w:ascii="Tahoma" w:hAnsi="Tahoma" w:cs="Tahoma"/>
        </w:rPr>
      </w:pPr>
      <w:r>
        <w:rPr>
          <w:rFonts w:ascii="Tahoma" w:hAnsi="Tahoma" w:cs="Tahoma"/>
        </w:rPr>
        <w:t>Пункты</w:t>
      </w:r>
      <w:r w:rsidRPr="0086542E">
        <w:rPr>
          <w:rFonts w:ascii="Tahoma" w:hAnsi="Tahoma" w:cs="Tahoma"/>
        </w:rPr>
        <w:t>, помеченные «у» — ключ установки продукта приводится на наклейке в комплекте с носителем.</w:t>
      </w:r>
    </w:p>
    <w:p w:rsidR="00B017CA" w:rsidRPr="0086542E" w:rsidRDefault="00B017CA" w:rsidP="00F21859">
      <w:pPr>
        <w:pStyle w:val="ListParagraph"/>
        <w:numPr>
          <w:ilvl w:val="0"/>
          <w:numId w:val="36"/>
        </w:numPr>
        <w:spacing w:before="120" w:after="120"/>
        <w:rPr>
          <w:rFonts w:ascii="Tahoma" w:hAnsi="Tahoma" w:cs="Tahoma"/>
        </w:rPr>
      </w:pPr>
      <w:r w:rsidRPr="0086542E">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см. на странице </w:t>
      </w:r>
      <w:hyperlink r:id="rId10" w:history="1">
        <w:r w:rsidRPr="0086542E">
          <w:rPr>
            <w:rStyle w:val="Hyperlink"/>
            <w:rFonts w:ascii="Tahoma" w:hAnsi="Tahoma" w:cs="Tahoma"/>
          </w:rPr>
          <w:t>http://technet.microsoft.com/ru-ru/library/ff603511.aspx</w:t>
        </w:r>
      </w:hyperlink>
      <w:r w:rsidRPr="0086542E">
        <w:rPr>
          <w:rFonts w:ascii="Tahoma" w:hAnsi="Tahoma" w:cs="Tahoma"/>
        </w:rPr>
        <w:t>.</w:t>
      </w:r>
    </w:p>
    <w:p w:rsidR="00A26EDA" w:rsidRPr="0086542E" w:rsidRDefault="00B017CA" w:rsidP="00F21859">
      <w:pPr>
        <w:pStyle w:val="ListParagraph"/>
        <w:numPr>
          <w:ilvl w:val="0"/>
          <w:numId w:val="36"/>
        </w:numPr>
        <w:spacing w:before="120" w:after="120"/>
        <w:rPr>
          <w:rFonts w:ascii="Tahoma" w:hAnsi="Tahoma" w:cs="Tahoma"/>
        </w:rPr>
      </w:pPr>
      <w:r w:rsidRPr="0086542E">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sidRPr="0086542E">
          <w:rPr>
            <w:rStyle w:val="Hyperlink"/>
            <w:rFonts w:ascii="Tahoma" w:hAnsi="Tahoma" w:cs="Tahoma"/>
          </w:rPr>
          <w:t>isvroy@microsoft.com</w:t>
        </w:r>
      </w:hyperlink>
      <w:r w:rsidRPr="0086542E">
        <w:rPr>
          <w:rFonts w:ascii="Tahoma" w:hAnsi="Tahoma" w:cs="Tahoma"/>
        </w:rPr>
        <w:t>.</w:t>
      </w:r>
    </w:p>
    <w:p w:rsidR="00EB0883" w:rsidRPr="00486C65" w:rsidRDefault="00EB0883" w:rsidP="00F21859">
      <w:pPr>
        <w:spacing w:before="120" w:after="120"/>
      </w:pPr>
    </w:p>
    <w:p w:rsidR="00555783" w:rsidRPr="00486C65" w:rsidRDefault="00CC3B64" w:rsidP="00F21859">
      <w:pPr>
        <w:spacing w:before="120" w:after="120"/>
      </w:pPr>
      <w:r>
        <w:rPr>
          <w:rFonts w:ascii="Tahoma" w:hAnsi="Tahoma" w:cs="Tahoma"/>
          <w:b/>
          <w:color w:val="FF6600"/>
          <w:sz w:val="24"/>
          <w:szCs w:val="24"/>
        </w:rPr>
        <w:t>Дополнительные условия программы</w:t>
      </w:r>
    </w:p>
    <w:p w:rsidR="00FA6CE6" w:rsidRPr="00486C65" w:rsidRDefault="003034F7" w:rsidP="00F21859">
      <w:pPr>
        <w:pStyle w:val="ListParagraph"/>
        <w:numPr>
          <w:ilvl w:val="0"/>
          <w:numId w:val="37"/>
        </w:numPr>
        <w:spacing w:before="120" w:after="120"/>
      </w:pPr>
      <w:r>
        <w:rPr>
          <w:rFonts w:ascii="Tahoma" w:hAnsi="Tahoma" w:cs="Tahoma"/>
          <w:b/>
        </w:rPr>
        <w:t>Конфиденциальность ключей</w:t>
      </w:r>
      <w:r w:rsidRPr="00C658F0">
        <w:rPr>
          <w:rFonts w:ascii="Tahoma" w:hAnsi="Tahoma" w:cs="Tahoma"/>
          <w:b/>
          <w:bCs/>
        </w:rPr>
        <w:t xml:space="preserve">. </w:t>
      </w:r>
      <w:r>
        <w:rPr>
          <w:rFonts w:ascii="Tahoma" w:hAnsi="Tahoma" w:cs="Tahoma"/>
        </w:rPr>
        <w:t xml:space="preserve">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rsidR="00CC3B64" w:rsidRPr="00486C65" w:rsidRDefault="00CC3B64" w:rsidP="00F21859">
      <w:pPr>
        <w:pStyle w:val="ListParagraph"/>
        <w:numPr>
          <w:ilvl w:val="0"/>
          <w:numId w:val="37"/>
        </w:numPr>
        <w:spacing w:before="120" w:after="1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rsidR="003F3497" w:rsidRPr="00486C65"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CC3B64" w:rsidRPr="00486C65" w:rsidRDefault="00CC3B64" w:rsidP="00F21859">
      <w:pPr>
        <w:pStyle w:val="ListParagraph"/>
        <w:numPr>
          <w:ilvl w:val="0"/>
          <w:numId w:val="37"/>
        </w:numPr>
        <w:spacing w:before="120" w:after="120"/>
      </w:pPr>
      <w:r>
        <w:rPr>
          <w:rFonts w:ascii="Tahoma" w:hAnsi="Tahoma" w:cs="Tahoma"/>
          <w:b/>
        </w:rPr>
        <w:lastRenderedPageBreak/>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rsidR="00CC3B64" w:rsidRPr="00486C65"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rsidR="00CC3B64" w:rsidRPr="00486C65" w:rsidRDefault="00CC3B64" w:rsidP="00EE3044">
      <w:pPr>
        <w:pStyle w:val="ListParagraph"/>
        <w:numPr>
          <w:ilvl w:val="0"/>
          <w:numId w:val="37"/>
        </w:numPr>
        <w:spacing w:before="120"/>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rsidR="00CC3B64" w:rsidRPr="00486C65"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rsidR="00CC3B64" w:rsidRPr="00486C65"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CC3B64" w:rsidRPr="00486C65"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rsidR="00CC3B64" w:rsidRPr="00486C65" w:rsidRDefault="00CC3B64" w:rsidP="00DC374A">
      <w:pPr>
        <w:spacing w:before="120" w:after="120"/>
        <w:ind w:left="369" w:hanging="9"/>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rsidR="00554191" w:rsidRPr="00486C65"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rsidR="00554191" w:rsidRPr="00486C65" w:rsidRDefault="00554191" w:rsidP="00EE3044">
      <w:pPr>
        <w:numPr>
          <w:ilvl w:val="0"/>
          <w:numId w:val="3"/>
        </w:numPr>
        <w:tabs>
          <w:tab w:val="clear" w:pos="1260"/>
          <w:tab w:val="left" w:pos="720"/>
        </w:tabs>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785537" w:rsidRPr="00486C65"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rsidR="006A34DC" w:rsidRPr="00486C65"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w:t>
      </w:r>
      <w:r>
        <w:rPr>
          <w:rFonts w:ascii="Tahoma" w:hAnsi="Tahoma" w:cs="Tahoma"/>
        </w:rPr>
        <w:lastRenderedPageBreak/>
        <w:t>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rsidR="00DA1DEE" w:rsidRPr="007F01C8" w:rsidRDefault="00DA1DEE" w:rsidP="00EE3044">
      <w:pPr>
        <w:pStyle w:val="ListParagraph"/>
        <w:numPr>
          <w:ilvl w:val="0"/>
          <w:numId w:val="37"/>
        </w:numPr>
        <w:spacing w:before="120" w:after="60"/>
        <w:rPr>
          <w:rFonts w:ascii="Tahoma" w:hAnsi="Tahoma" w:cs="Tahoma"/>
        </w:rPr>
      </w:pPr>
      <w:r w:rsidRPr="007F01C8">
        <w:rPr>
          <w:rFonts w:ascii="Tahoma" w:hAnsi="Tahoma" w:cs="Tahoma"/>
          <w:b/>
        </w:rPr>
        <w:t xml:space="preserve">Права на переход к использованию более ранней версии. </w:t>
      </w:r>
      <w:r w:rsidRPr="007F01C8">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7F01C8">
        <w:rPr>
          <w:rFonts w:ascii="Tahoma" w:hAnsi="Tahoma" w:cs="Tahoma"/>
        </w:rPr>
        <w:t xml:space="preserve">до </w:t>
      </w:r>
      <w:r w:rsidRPr="007F01C8">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sidRPr="007F01C8">
          <w:rPr>
            <w:rStyle w:val="Hyperlink"/>
            <w:rFonts w:ascii="Tahoma" w:hAnsi="Tahoma" w:cs="Tahoma"/>
          </w:rPr>
          <w:t>https://support.microsoft.com/gp/lifeselect</w:t>
        </w:r>
      </w:hyperlink>
      <w:r w:rsidRPr="007F01C8">
        <w:rPr>
          <w:rFonts w:ascii="Tahoma" w:hAnsi="Tahoma" w:cs="Tahoma"/>
        </w:rPr>
        <w:t xml:space="preserve"> или на заменяющем его сайте, определенном Microsoft.</w:t>
      </w:r>
      <w:r w:rsidRPr="007F01C8">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7F01C8">
        <w:rPr>
          <w:rFonts w:ascii="Tahoma" w:hAnsi="Tahoma" w:cs="Tahoma"/>
        </w:rPr>
        <w:t xml:space="preserve">. </w:t>
      </w:r>
      <w:r w:rsidRPr="007F01C8">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rsidR="003331FA" w:rsidRPr="00486C65"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rsidR="00DA1DEE" w:rsidRPr="00486C65"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rsidR="00DA1DEE" w:rsidRPr="00486C65"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rsidTr="005E246B">
        <w:trPr>
          <w:trHeight w:val="217"/>
        </w:trPr>
        <w:tc>
          <w:tcPr>
            <w:tcW w:w="1080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F2185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выпуски Standard Edition, Enterprise Edition, Datacenter Edition и Workgroup Edition (все версии)</w:t>
            </w:r>
          </w:p>
        </w:tc>
      </w:tr>
      <w:tr w:rsidR="00A16E16" w:rsidRPr="00F2185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выпуски Branch Edition, Standard Edition и Enterprise Edition (все версии)</w:t>
            </w:r>
          </w:p>
        </w:tc>
      </w:tr>
      <w:tr w:rsidR="00A16E16" w:rsidRPr="00F2185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rsidR="00D833B1" w:rsidRPr="00486C65" w:rsidRDefault="00D833B1" w:rsidP="00D833B1">
      <w:pPr>
        <w:pStyle w:val="ListParagraph"/>
        <w:spacing w:before="120" w:after="120"/>
        <w:ind w:left="450"/>
        <w:jc w:val="both"/>
      </w:pPr>
    </w:p>
    <w:sectPr w:rsidR="00D833B1" w:rsidRPr="00486C65"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3DA" w:rsidRDefault="001443DA">
      <w:r>
        <w:separator/>
      </w:r>
    </w:p>
  </w:endnote>
  <w:endnote w:type="continuationSeparator" w:id="0">
    <w:p w:rsidR="001443DA" w:rsidRDefault="001443DA">
      <w:r>
        <w:continuationSeparator/>
      </w:r>
    </w:p>
  </w:endnote>
  <w:endnote w:type="continuationNotice" w:id="1">
    <w:p w:rsidR="001443DA" w:rsidRDefault="00144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25E" w:rsidRDefault="009E5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2E" w:rsidRPr="00DD2065" w:rsidRDefault="0086542E" w:rsidP="006675CB">
    <w:pPr>
      <w:pStyle w:val="Footer"/>
      <w:tabs>
        <w:tab w:val="clear" w:pos="4320"/>
        <w:tab w:val="clear" w:pos="8640"/>
        <w:tab w:val="right" w:pos="10800"/>
      </w:tabs>
      <w:rPr>
        <w:rFonts w:ascii="Tahoma" w:hAnsi="Tahoma" w:cs="Tahoma"/>
        <w:i/>
        <w:snapToGrid w:val="0"/>
        <w:sz w:val="16"/>
        <w:szCs w:val="16"/>
        <w:lang w:val="en-US" w:eastAsia="en-US" w:bidi="ar-SA"/>
      </w:rPr>
    </w:pPr>
    <w:r w:rsidRPr="00DD2065">
      <w:rPr>
        <w:rFonts w:ascii="Tahoma" w:hAnsi="Tahoma" w:cs="Tahoma"/>
        <w:i/>
        <w:snapToGrid w:val="0"/>
        <w:sz w:val="16"/>
        <w:szCs w:val="16"/>
        <w:lang w:val="en-US" w:eastAsia="en-US" w:bidi="ar-SA"/>
      </w:rPr>
      <w:t>Curren</w:t>
    </w:r>
    <w:r>
      <w:rPr>
        <w:rFonts w:ascii="Tahoma" w:hAnsi="Tahoma" w:cs="Tahoma"/>
        <w:i/>
        <w:snapToGrid w:val="0"/>
        <w:sz w:val="16"/>
        <w:szCs w:val="16"/>
        <w:lang w:val="en-US" w:eastAsia="en-US" w:bidi="ar-SA"/>
      </w:rPr>
      <w:t>t as of November 1, 2015</w:t>
    </w:r>
    <w:r>
      <w:rPr>
        <w:rFonts w:ascii="Tahoma" w:hAnsi="Tahoma" w:cs="Tahoma"/>
        <w:i/>
        <w:snapToGrid w:val="0"/>
        <w:sz w:val="16"/>
        <w:szCs w:val="16"/>
        <w:lang w:val="en-US" w:eastAsia="en-US" w:bidi="ar-SA"/>
      </w:rPr>
      <w:tab/>
    </w:r>
    <w:r w:rsidRPr="00DD2065">
      <w:rPr>
        <w:rFonts w:ascii="Tahoma" w:hAnsi="Tahoma" w:cs="Tahoma"/>
        <w:i/>
        <w:snapToGrid w:val="0"/>
        <w:sz w:val="16"/>
        <w:szCs w:val="16"/>
        <w:lang w:val="en-US" w:eastAsia="en-US" w:bidi="ar-SA"/>
      </w:rPr>
      <w:t xml:space="preserve">Page </w:t>
    </w:r>
    <w:r w:rsidRPr="00DD2065">
      <w:rPr>
        <w:rFonts w:ascii="Tahoma" w:hAnsi="Tahoma" w:cs="Tahoma"/>
        <w:i/>
        <w:snapToGrid w:val="0"/>
        <w:sz w:val="16"/>
        <w:szCs w:val="16"/>
        <w:lang w:val="en-US" w:eastAsia="en-US" w:bidi="ar-SA"/>
      </w:rPr>
      <w:fldChar w:fldCharType="begin"/>
    </w:r>
    <w:r w:rsidRPr="00DD2065">
      <w:rPr>
        <w:rFonts w:ascii="Tahoma" w:hAnsi="Tahoma" w:cs="Tahoma"/>
        <w:i/>
        <w:snapToGrid w:val="0"/>
        <w:sz w:val="16"/>
        <w:szCs w:val="16"/>
        <w:lang w:val="en-US" w:eastAsia="en-US" w:bidi="ar-SA"/>
      </w:rPr>
      <w:instrText xml:space="preserve"> PAGE </w:instrText>
    </w:r>
    <w:r w:rsidRPr="00DD2065">
      <w:rPr>
        <w:rFonts w:ascii="Tahoma" w:hAnsi="Tahoma" w:cs="Tahoma"/>
        <w:i/>
        <w:snapToGrid w:val="0"/>
        <w:sz w:val="16"/>
        <w:szCs w:val="16"/>
        <w:lang w:val="en-US" w:eastAsia="en-US" w:bidi="ar-SA"/>
      </w:rPr>
      <w:fldChar w:fldCharType="separate"/>
    </w:r>
    <w:r w:rsidR="009E525E">
      <w:rPr>
        <w:rFonts w:ascii="Tahoma" w:hAnsi="Tahoma" w:cs="Tahoma"/>
        <w:i/>
        <w:noProof/>
        <w:snapToGrid w:val="0"/>
        <w:sz w:val="16"/>
        <w:szCs w:val="16"/>
        <w:lang w:val="en-US" w:eastAsia="en-US" w:bidi="ar-SA"/>
      </w:rPr>
      <w:t>3</w:t>
    </w:r>
    <w:r w:rsidRPr="00DD2065">
      <w:rPr>
        <w:rFonts w:ascii="Tahoma" w:hAnsi="Tahoma" w:cs="Tahoma"/>
        <w:i/>
        <w:snapToGrid w:val="0"/>
        <w:sz w:val="16"/>
        <w:szCs w:val="16"/>
        <w:lang w:val="en-US" w:eastAsia="en-US" w:bidi="ar-SA"/>
      </w:rPr>
      <w:fldChar w:fldCharType="end"/>
    </w:r>
    <w:r w:rsidRPr="00DD2065">
      <w:rPr>
        <w:rFonts w:ascii="Tahoma" w:hAnsi="Tahoma" w:cs="Tahoma"/>
        <w:i/>
        <w:snapToGrid w:val="0"/>
        <w:sz w:val="16"/>
        <w:szCs w:val="16"/>
        <w:lang w:val="en-US" w:eastAsia="en-US" w:bidi="ar-SA"/>
      </w:rPr>
      <w:t xml:space="preserve"> of </w:t>
    </w:r>
    <w:r w:rsidRPr="00DD2065">
      <w:rPr>
        <w:rFonts w:ascii="Tahoma" w:hAnsi="Tahoma" w:cs="Tahoma"/>
        <w:i/>
        <w:snapToGrid w:val="0"/>
        <w:sz w:val="16"/>
        <w:szCs w:val="16"/>
        <w:lang w:val="en-US" w:eastAsia="en-US" w:bidi="ar-SA"/>
      </w:rPr>
      <w:fldChar w:fldCharType="begin"/>
    </w:r>
    <w:r w:rsidRPr="00DD2065">
      <w:rPr>
        <w:rFonts w:ascii="Tahoma" w:hAnsi="Tahoma" w:cs="Tahoma"/>
        <w:i/>
        <w:snapToGrid w:val="0"/>
        <w:sz w:val="16"/>
        <w:szCs w:val="16"/>
        <w:lang w:val="en-US" w:eastAsia="en-US" w:bidi="ar-SA"/>
      </w:rPr>
      <w:instrText xml:space="preserve"> NUMPAGES </w:instrText>
    </w:r>
    <w:r w:rsidRPr="00DD2065">
      <w:rPr>
        <w:rFonts w:ascii="Tahoma" w:hAnsi="Tahoma" w:cs="Tahoma"/>
        <w:i/>
        <w:snapToGrid w:val="0"/>
        <w:sz w:val="16"/>
        <w:szCs w:val="16"/>
        <w:lang w:val="en-US" w:eastAsia="en-US" w:bidi="ar-SA"/>
      </w:rPr>
      <w:fldChar w:fldCharType="separate"/>
    </w:r>
    <w:r w:rsidR="009E525E">
      <w:rPr>
        <w:rFonts w:ascii="Tahoma" w:hAnsi="Tahoma" w:cs="Tahoma"/>
        <w:i/>
        <w:noProof/>
        <w:snapToGrid w:val="0"/>
        <w:sz w:val="16"/>
        <w:szCs w:val="16"/>
        <w:lang w:val="en-US" w:eastAsia="en-US" w:bidi="ar-SA"/>
      </w:rPr>
      <w:t>11</w:t>
    </w:r>
    <w:r w:rsidRPr="00DD2065">
      <w:rPr>
        <w:rFonts w:ascii="Tahoma" w:hAnsi="Tahoma" w:cs="Tahoma"/>
        <w:i/>
        <w:snapToGrid w:val="0"/>
        <w:sz w:val="16"/>
        <w:szCs w:val="16"/>
        <w:lang w:val="en-US" w:eastAsia="en-US"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2E" w:rsidRPr="00DD2065" w:rsidRDefault="0086542E" w:rsidP="006675CB">
    <w:pPr>
      <w:pStyle w:val="Footer"/>
      <w:tabs>
        <w:tab w:val="clear" w:pos="4320"/>
        <w:tab w:val="clear" w:pos="8640"/>
        <w:tab w:val="right" w:pos="10800"/>
      </w:tabs>
      <w:rPr>
        <w:rFonts w:ascii="Tahoma" w:hAnsi="Tahoma" w:cs="Tahoma"/>
        <w:i/>
        <w:snapToGrid w:val="0"/>
        <w:sz w:val="16"/>
        <w:szCs w:val="16"/>
        <w:lang w:val="en-US" w:eastAsia="en-US" w:bidi="ar-SA"/>
      </w:rPr>
    </w:pPr>
    <w:r w:rsidRPr="00DD2065">
      <w:rPr>
        <w:rFonts w:ascii="Tahoma" w:hAnsi="Tahoma" w:cs="Tahoma"/>
        <w:i/>
        <w:snapToGrid w:val="0"/>
        <w:sz w:val="16"/>
        <w:szCs w:val="16"/>
        <w:lang w:val="en-US" w:eastAsia="en-US" w:bidi="ar-SA"/>
      </w:rPr>
      <w:t xml:space="preserve">Current as of November 1, </w:t>
    </w:r>
    <w:r>
      <w:rPr>
        <w:rFonts w:ascii="Tahoma" w:hAnsi="Tahoma" w:cs="Tahoma"/>
        <w:i/>
        <w:snapToGrid w:val="0"/>
        <w:sz w:val="16"/>
        <w:szCs w:val="16"/>
        <w:lang w:val="en-US" w:eastAsia="en-US" w:bidi="ar-SA"/>
      </w:rPr>
      <w:t>2015</w:t>
    </w:r>
    <w:r>
      <w:rPr>
        <w:rFonts w:ascii="Tahoma" w:hAnsi="Tahoma" w:cs="Tahoma"/>
        <w:i/>
        <w:snapToGrid w:val="0"/>
        <w:sz w:val="16"/>
        <w:szCs w:val="16"/>
        <w:lang w:val="en-US" w:eastAsia="en-US" w:bidi="ar-SA"/>
      </w:rPr>
      <w:tab/>
    </w:r>
    <w:r w:rsidRPr="00DD2065">
      <w:rPr>
        <w:rFonts w:ascii="Tahoma" w:hAnsi="Tahoma" w:cs="Tahoma"/>
        <w:i/>
        <w:snapToGrid w:val="0"/>
        <w:sz w:val="16"/>
        <w:szCs w:val="16"/>
        <w:lang w:val="en-US" w:eastAsia="en-US" w:bidi="ar-SA"/>
      </w:rPr>
      <w:t xml:space="preserve">Page </w:t>
    </w:r>
    <w:r w:rsidRPr="00DD2065">
      <w:rPr>
        <w:rFonts w:ascii="Tahoma" w:hAnsi="Tahoma" w:cs="Tahoma"/>
        <w:i/>
        <w:snapToGrid w:val="0"/>
        <w:sz w:val="16"/>
        <w:szCs w:val="16"/>
        <w:lang w:val="en-US" w:eastAsia="en-US" w:bidi="ar-SA"/>
      </w:rPr>
      <w:fldChar w:fldCharType="begin"/>
    </w:r>
    <w:r w:rsidRPr="00DD2065">
      <w:rPr>
        <w:rFonts w:ascii="Tahoma" w:hAnsi="Tahoma" w:cs="Tahoma"/>
        <w:i/>
        <w:snapToGrid w:val="0"/>
        <w:sz w:val="16"/>
        <w:szCs w:val="16"/>
        <w:lang w:val="en-US" w:eastAsia="en-US" w:bidi="ar-SA"/>
      </w:rPr>
      <w:instrText xml:space="preserve"> PAGE </w:instrText>
    </w:r>
    <w:r w:rsidRPr="00DD2065">
      <w:rPr>
        <w:rFonts w:ascii="Tahoma" w:hAnsi="Tahoma" w:cs="Tahoma"/>
        <w:i/>
        <w:snapToGrid w:val="0"/>
        <w:sz w:val="16"/>
        <w:szCs w:val="16"/>
        <w:lang w:val="en-US" w:eastAsia="en-US" w:bidi="ar-SA"/>
      </w:rPr>
      <w:fldChar w:fldCharType="separate"/>
    </w:r>
    <w:r w:rsidR="009E525E">
      <w:rPr>
        <w:rFonts w:ascii="Tahoma" w:hAnsi="Tahoma" w:cs="Tahoma"/>
        <w:i/>
        <w:noProof/>
        <w:snapToGrid w:val="0"/>
        <w:sz w:val="16"/>
        <w:szCs w:val="16"/>
        <w:lang w:val="en-US" w:eastAsia="en-US" w:bidi="ar-SA"/>
      </w:rPr>
      <w:t>1</w:t>
    </w:r>
    <w:r w:rsidRPr="00DD2065">
      <w:rPr>
        <w:rFonts w:ascii="Tahoma" w:hAnsi="Tahoma" w:cs="Tahoma"/>
        <w:i/>
        <w:snapToGrid w:val="0"/>
        <w:sz w:val="16"/>
        <w:szCs w:val="16"/>
        <w:lang w:val="en-US" w:eastAsia="en-US" w:bidi="ar-SA"/>
      </w:rPr>
      <w:fldChar w:fldCharType="end"/>
    </w:r>
    <w:r w:rsidRPr="00DD2065">
      <w:rPr>
        <w:rFonts w:ascii="Tahoma" w:hAnsi="Tahoma" w:cs="Tahoma"/>
        <w:i/>
        <w:snapToGrid w:val="0"/>
        <w:sz w:val="16"/>
        <w:szCs w:val="16"/>
        <w:lang w:val="en-US" w:eastAsia="en-US" w:bidi="ar-SA"/>
      </w:rPr>
      <w:t xml:space="preserve"> of </w:t>
    </w:r>
    <w:r w:rsidRPr="00DD2065">
      <w:rPr>
        <w:rFonts w:ascii="Tahoma" w:hAnsi="Tahoma" w:cs="Tahoma"/>
        <w:i/>
        <w:snapToGrid w:val="0"/>
        <w:sz w:val="16"/>
        <w:szCs w:val="16"/>
        <w:lang w:val="en-US" w:eastAsia="en-US" w:bidi="ar-SA"/>
      </w:rPr>
      <w:fldChar w:fldCharType="begin"/>
    </w:r>
    <w:r w:rsidRPr="00DD2065">
      <w:rPr>
        <w:rFonts w:ascii="Tahoma" w:hAnsi="Tahoma" w:cs="Tahoma"/>
        <w:i/>
        <w:snapToGrid w:val="0"/>
        <w:sz w:val="16"/>
        <w:szCs w:val="16"/>
        <w:lang w:val="en-US" w:eastAsia="en-US" w:bidi="ar-SA"/>
      </w:rPr>
      <w:instrText xml:space="preserve"> NUMPAGES </w:instrText>
    </w:r>
    <w:r w:rsidRPr="00DD2065">
      <w:rPr>
        <w:rFonts w:ascii="Tahoma" w:hAnsi="Tahoma" w:cs="Tahoma"/>
        <w:i/>
        <w:snapToGrid w:val="0"/>
        <w:sz w:val="16"/>
        <w:szCs w:val="16"/>
        <w:lang w:val="en-US" w:eastAsia="en-US" w:bidi="ar-SA"/>
      </w:rPr>
      <w:fldChar w:fldCharType="separate"/>
    </w:r>
    <w:r w:rsidR="009E525E">
      <w:rPr>
        <w:rFonts w:ascii="Tahoma" w:hAnsi="Tahoma" w:cs="Tahoma"/>
        <w:i/>
        <w:noProof/>
        <w:snapToGrid w:val="0"/>
        <w:sz w:val="16"/>
        <w:szCs w:val="16"/>
        <w:lang w:val="en-US" w:eastAsia="en-US" w:bidi="ar-SA"/>
      </w:rPr>
      <w:t>11</w:t>
    </w:r>
    <w:r w:rsidRPr="00DD2065">
      <w:rPr>
        <w:rFonts w:ascii="Tahoma" w:hAnsi="Tahoma" w:cs="Tahoma"/>
        <w:i/>
        <w:snapToGrid w:val="0"/>
        <w:sz w:val="16"/>
        <w:szCs w:val="16"/>
        <w:lang w:val="en-US"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3DA" w:rsidRDefault="001443DA">
      <w:r>
        <w:separator/>
      </w:r>
    </w:p>
  </w:footnote>
  <w:footnote w:type="continuationSeparator" w:id="0">
    <w:p w:rsidR="001443DA" w:rsidRDefault="001443DA">
      <w:r>
        <w:continuationSeparator/>
      </w:r>
    </w:p>
  </w:footnote>
  <w:footnote w:type="continuationNotice" w:id="1">
    <w:p w:rsidR="001443DA" w:rsidRDefault="001443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25E" w:rsidRDefault="009E5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2E" w:rsidRDefault="0086542E" w:rsidP="004A7492">
    <w:pPr>
      <w:pStyle w:val="Header"/>
      <w:spacing w:before="240"/>
    </w:pPr>
    <w:r>
      <w:rPr>
        <w:noProof/>
        <w:lang w:val="en-US" w:eastAsia="en-US" w:bidi="ar-SA"/>
      </w:rPr>
      <w:drawing>
        <wp:anchor distT="0" distB="0" distL="114300" distR="114300" simplePos="0" relativeHeight="251658240"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2E" w:rsidRDefault="0086542E">
    <w:pPr>
      <w:pStyle w:val="Header"/>
    </w:pPr>
    <w:r>
      <w:rPr>
        <w:noProof/>
        <w:lang w:val="en-US" w:eastAsia="en-US" w:bidi="ar-SA"/>
      </w:rPr>
      <w:drawing>
        <wp:anchor distT="0" distB="0" distL="114300" distR="114300" simplePos="0" relativeHeight="251659264" behindDoc="0" locked="0" layoutInCell="1" allowOverlap="1">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86542E" w:rsidRDefault="0086542E">
    <w:pPr>
      <w:pStyle w:val="Header"/>
    </w:pPr>
  </w:p>
  <w:p w:rsidR="0086542E" w:rsidRDefault="00865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FA90116C"/>
    <w:lvl w:ilvl="0" w:tplc="DD1860AA">
      <w:start w:val="1"/>
      <w:numFmt w:val="upperLetter"/>
      <w:lvlText w:val="%1)"/>
      <w:lvlJc w:val="left"/>
      <w:pPr>
        <w:ind w:left="720" w:hanging="360"/>
      </w:pPr>
      <w:rPr>
        <w:rFonts w:ascii="Tahoma" w:hAnsi="Tahoma" w:cs="Tahoma" w:hint="default"/>
        <w:b/>
        <w:i w:val="0"/>
        <w:color w:val="DC690A"/>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26F2698A"/>
    <w:lvl w:ilvl="0" w:tplc="5B12598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C3A2D1F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C242EB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599C188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96804532"/>
    <w:lvl w:ilvl="0" w:tplc="0C5ECAF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W3MwiZJQ9r/dwNrJNVkN6R6gFpKyT/3VwSXdpB2GXf4RNLuBDyJaeXQnkOLsX/l9ffR8W3xy+jzpQACJvkDOQ==" w:salt="Qvn/bSvB34cNEMuUuhkqt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251E"/>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43DA"/>
    <w:rsid w:val="00145745"/>
    <w:rsid w:val="00147657"/>
    <w:rsid w:val="001530E6"/>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388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09D2"/>
    <w:rsid w:val="00291D20"/>
    <w:rsid w:val="00293107"/>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69D5"/>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C85"/>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1F05"/>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2FD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B63EA"/>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77F7A"/>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31B3"/>
    <w:rsid w:val="005B5938"/>
    <w:rsid w:val="005B61FC"/>
    <w:rsid w:val="005B76F6"/>
    <w:rsid w:val="005C103A"/>
    <w:rsid w:val="005C39E2"/>
    <w:rsid w:val="005C4351"/>
    <w:rsid w:val="005C587F"/>
    <w:rsid w:val="005C754D"/>
    <w:rsid w:val="005D084C"/>
    <w:rsid w:val="005D2142"/>
    <w:rsid w:val="005D4522"/>
    <w:rsid w:val="005D4BDC"/>
    <w:rsid w:val="005D73F2"/>
    <w:rsid w:val="005E246B"/>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75CB"/>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A7D7F"/>
    <w:rsid w:val="006B47DC"/>
    <w:rsid w:val="006C10F4"/>
    <w:rsid w:val="006C2114"/>
    <w:rsid w:val="006C410F"/>
    <w:rsid w:val="006C4859"/>
    <w:rsid w:val="006D12A6"/>
    <w:rsid w:val="006D1842"/>
    <w:rsid w:val="006D2E37"/>
    <w:rsid w:val="006D3BEC"/>
    <w:rsid w:val="006D6278"/>
    <w:rsid w:val="006E1486"/>
    <w:rsid w:val="006E1A93"/>
    <w:rsid w:val="006E1EAD"/>
    <w:rsid w:val="006E3347"/>
    <w:rsid w:val="006F122D"/>
    <w:rsid w:val="006F131F"/>
    <w:rsid w:val="006F2741"/>
    <w:rsid w:val="006F3608"/>
    <w:rsid w:val="006F58DB"/>
    <w:rsid w:val="006F61D3"/>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46D"/>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1C8"/>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1E6F"/>
    <w:rsid w:val="008502B8"/>
    <w:rsid w:val="00852B83"/>
    <w:rsid w:val="00854134"/>
    <w:rsid w:val="008561C0"/>
    <w:rsid w:val="00860040"/>
    <w:rsid w:val="00860C66"/>
    <w:rsid w:val="00860EF9"/>
    <w:rsid w:val="0086542E"/>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2A68"/>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525E"/>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001C"/>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28E"/>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0E0E"/>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72"/>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6F8"/>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4723"/>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8F0"/>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0EA"/>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5914"/>
    <w:rsid w:val="00D7078D"/>
    <w:rsid w:val="00D74DEF"/>
    <w:rsid w:val="00D80F55"/>
    <w:rsid w:val="00D833B1"/>
    <w:rsid w:val="00D834C7"/>
    <w:rsid w:val="00D86641"/>
    <w:rsid w:val="00D91E7D"/>
    <w:rsid w:val="00D9271D"/>
    <w:rsid w:val="00D932DC"/>
    <w:rsid w:val="00DA08B8"/>
    <w:rsid w:val="00DA0E2A"/>
    <w:rsid w:val="00DA1A94"/>
    <w:rsid w:val="00DA1DEE"/>
    <w:rsid w:val="00DA3A8D"/>
    <w:rsid w:val="00DA5343"/>
    <w:rsid w:val="00DA5698"/>
    <w:rsid w:val="00DB39F3"/>
    <w:rsid w:val="00DB63AF"/>
    <w:rsid w:val="00DB6AE5"/>
    <w:rsid w:val="00DC056D"/>
    <w:rsid w:val="00DC1D34"/>
    <w:rsid w:val="00DC374A"/>
    <w:rsid w:val="00DC43E4"/>
    <w:rsid w:val="00DC44B8"/>
    <w:rsid w:val="00DC48F2"/>
    <w:rsid w:val="00DC51A0"/>
    <w:rsid w:val="00DC7DBC"/>
    <w:rsid w:val="00DD0C1E"/>
    <w:rsid w:val="00DD14C7"/>
    <w:rsid w:val="00DD17DF"/>
    <w:rsid w:val="00DD2065"/>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21CA4"/>
    <w:rsid w:val="00E302FE"/>
    <w:rsid w:val="00E30B58"/>
    <w:rsid w:val="00E30BF6"/>
    <w:rsid w:val="00E30C7E"/>
    <w:rsid w:val="00E31D8D"/>
    <w:rsid w:val="00E359CF"/>
    <w:rsid w:val="00E369BE"/>
    <w:rsid w:val="00E40548"/>
    <w:rsid w:val="00E40AC4"/>
    <w:rsid w:val="00E40B1E"/>
    <w:rsid w:val="00E41383"/>
    <w:rsid w:val="00E42808"/>
    <w:rsid w:val="00E44147"/>
    <w:rsid w:val="00E45C83"/>
    <w:rsid w:val="00E47FA2"/>
    <w:rsid w:val="00E50535"/>
    <w:rsid w:val="00E514C7"/>
    <w:rsid w:val="00E53153"/>
    <w:rsid w:val="00E54712"/>
    <w:rsid w:val="00E6051D"/>
    <w:rsid w:val="00E608E0"/>
    <w:rsid w:val="00E6149A"/>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9F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6BDB"/>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35A6-8DCE-4612-8A80-A9F6AAD1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5991</Words>
  <Characters>34150</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40061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2015-09-23T15:40:00Z</dcterms:created>
  <dcterms:modified xsi:type="dcterms:W3CDTF">2015-10-23T05:59:00Z</dcterms:modified>
</cp:coreProperties>
</file>